
<file path=[Content_Types].xml><?xml version="1.0" encoding="utf-8"?>
<Types xmlns="http://schemas.openxmlformats.org/package/2006/content-types">
  <Default Extension="png" ContentType="image/png"/>
  <Default Extension="xlsm" ContentType="application/vnd.ms-excel.sheet.macroEnabled.12"/>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12A" w:rsidRDefault="0082012A" w:rsidP="00074B1E"/>
    <w:p w:rsidR="00A173A3" w:rsidRDefault="00A173A3" w:rsidP="00074B1E"/>
    <w:p w:rsidR="00A173A3" w:rsidRDefault="00A173A3" w:rsidP="00074B1E"/>
    <w:p w:rsidR="00A173A3" w:rsidRDefault="00A173A3" w:rsidP="00074B1E"/>
    <w:p w:rsidR="00A173A3" w:rsidRDefault="00A173A3" w:rsidP="00074B1E"/>
    <w:tbl>
      <w:tblPr>
        <w:tblW w:w="851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3"/>
      </w:tblGrid>
      <w:tr w:rsidR="00A173A3" w:rsidRPr="00C60175">
        <w:trPr>
          <w:trHeight w:val="1414"/>
        </w:trPr>
        <w:tc>
          <w:tcPr>
            <w:tcW w:w="8513" w:type="dxa"/>
            <w:tcBorders>
              <w:bottom w:val="single" w:sz="4" w:space="0" w:color="auto"/>
            </w:tcBorders>
            <w:shd w:val="clear" w:color="auto" w:fill="B8CCE4"/>
            <w:vAlign w:val="center"/>
          </w:tcPr>
          <w:p w:rsidR="00A173A3" w:rsidRPr="00C60175" w:rsidRDefault="00A173A3" w:rsidP="00C60175">
            <w:pPr>
              <w:widowControl w:val="0"/>
              <w:suppressAutoHyphens/>
              <w:spacing w:after="0" w:line="240" w:lineRule="auto"/>
              <w:jc w:val="center"/>
              <w:rPr>
                <w:rFonts w:cs="Calibri"/>
                <w:b/>
                <w:bCs/>
                <w:sz w:val="32"/>
                <w:szCs w:val="32"/>
              </w:rPr>
            </w:pPr>
            <w:r w:rsidRPr="00C60175">
              <w:rPr>
                <w:rFonts w:cs="Calibri"/>
                <w:b/>
                <w:bCs/>
                <w:sz w:val="32"/>
                <w:szCs w:val="32"/>
              </w:rPr>
              <w:t>CAPITOLATO TECNICO</w:t>
            </w:r>
          </w:p>
          <w:p w:rsidR="00A173A3" w:rsidRPr="00C60175" w:rsidRDefault="00A173A3" w:rsidP="00C60175">
            <w:pPr>
              <w:widowControl w:val="0"/>
              <w:suppressAutoHyphens/>
              <w:spacing w:after="0" w:line="240" w:lineRule="auto"/>
              <w:rPr>
                <w:rFonts w:ascii="Book Antiqua" w:hAnsi="Book Antiqua"/>
                <w:bCs/>
                <w:sz w:val="20"/>
                <w:szCs w:val="20"/>
              </w:rPr>
            </w:pPr>
          </w:p>
        </w:tc>
      </w:tr>
      <w:tr w:rsidR="00A173A3" w:rsidRPr="00C60175">
        <w:trPr>
          <w:trHeight w:val="438"/>
        </w:trPr>
        <w:tc>
          <w:tcPr>
            <w:tcW w:w="8513" w:type="dxa"/>
            <w:tcBorders>
              <w:top w:val="single" w:sz="4" w:space="0" w:color="auto"/>
              <w:left w:val="nil"/>
              <w:bottom w:val="single" w:sz="4" w:space="0" w:color="auto"/>
              <w:right w:val="nil"/>
            </w:tcBorders>
            <w:shd w:val="clear" w:color="auto" w:fill="auto"/>
          </w:tcPr>
          <w:p w:rsidR="00A173A3" w:rsidRPr="00C60175" w:rsidRDefault="00A173A3" w:rsidP="00C60175">
            <w:pPr>
              <w:widowControl w:val="0"/>
              <w:suppressAutoHyphens/>
              <w:spacing w:after="0" w:line="240" w:lineRule="auto"/>
              <w:rPr>
                <w:rFonts w:ascii="Book Antiqua" w:hAnsi="Book Antiqua"/>
                <w:bCs/>
                <w:sz w:val="28"/>
                <w:szCs w:val="28"/>
              </w:rPr>
            </w:pPr>
          </w:p>
        </w:tc>
      </w:tr>
      <w:tr w:rsidR="00A173A3" w:rsidRPr="00C60175">
        <w:trPr>
          <w:trHeight w:val="3703"/>
        </w:trPr>
        <w:tc>
          <w:tcPr>
            <w:tcW w:w="8513" w:type="dxa"/>
            <w:tcBorders>
              <w:top w:val="single" w:sz="4" w:space="0" w:color="auto"/>
            </w:tcBorders>
            <w:shd w:val="clear" w:color="auto" w:fill="B8CCE4"/>
            <w:vAlign w:val="center"/>
          </w:tcPr>
          <w:p w:rsidR="002E68B8" w:rsidRPr="00C60175" w:rsidRDefault="005E5D40" w:rsidP="00C60175">
            <w:pPr>
              <w:widowControl w:val="0"/>
              <w:suppressAutoHyphens/>
              <w:spacing w:after="0" w:line="240" w:lineRule="auto"/>
              <w:jc w:val="center"/>
              <w:rPr>
                <w:rFonts w:cs="Calibri"/>
                <w:bCs/>
                <w:sz w:val="28"/>
                <w:szCs w:val="28"/>
              </w:rPr>
            </w:pPr>
            <w:r w:rsidRPr="00C60175">
              <w:rPr>
                <w:rFonts w:cs="Calibri"/>
                <w:bCs/>
                <w:sz w:val="28"/>
                <w:szCs w:val="28"/>
              </w:rPr>
              <w:t>Sistema per</w:t>
            </w:r>
            <w:r w:rsidR="002E68B8" w:rsidRPr="00C60175">
              <w:rPr>
                <w:rFonts w:cs="Calibri"/>
                <w:bCs/>
                <w:sz w:val="28"/>
                <w:szCs w:val="28"/>
              </w:rPr>
              <w:t xml:space="preserve"> il monitoraggio e</w:t>
            </w:r>
            <w:r w:rsidRPr="00C60175">
              <w:rPr>
                <w:rFonts w:cs="Calibri"/>
                <w:bCs/>
                <w:sz w:val="28"/>
                <w:szCs w:val="28"/>
              </w:rPr>
              <w:t xml:space="preserve"> la localizzazione</w:t>
            </w:r>
          </w:p>
          <w:p w:rsidR="00A173A3" w:rsidRPr="00C60175" w:rsidRDefault="005E5D40" w:rsidP="00C60175">
            <w:pPr>
              <w:widowControl w:val="0"/>
              <w:suppressAutoHyphens/>
              <w:spacing w:after="0" w:line="240" w:lineRule="auto"/>
              <w:jc w:val="center"/>
              <w:rPr>
                <w:rFonts w:cs="Calibri"/>
                <w:bCs/>
                <w:sz w:val="28"/>
                <w:szCs w:val="28"/>
              </w:rPr>
            </w:pPr>
            <w:r w:rsidRPr="00C60175">
              <w:rPr>
                <w:rFonts w:cs="Calibri"/>
                <w:bCs/>
                <w:sz w:val="28"/>
                <w:szCs w:val="28"/>
              </w:rPr>
              <w:t>di terminali radiomobili</w:t>
            </w:r>
          </w:p>
          <w:p w:rsidR="00A173A3" w:rsidRPr="00C60175" w:rsidRDefault="00A173A3" w:rsidP="00C60175">
            <w:pPr>
              <w:widowControl w:val="0"/>
              <w:suppressAutoHyphens/>
              <w:spacing w:after="0" w:line="240" w:lineRule="auto"/>
              <w:rPr>
                <w:rFonts w:ascii="Book Antiqua" w:hAnsi="Book Antiqua"/>
                <w:bCs/>
                <w:sz w:val="28"/>
                <w:szCs w:val="28"/>
              </w:rPr>
            </w:pPr>
          </w:p>
        </w:tc>
      </w:tr>
    </w:tbl>
    <w:p w:rsidR="00A173A3" w:rsidRDefault="00A173A3" w:rsidP="00074B1E"/>
    <w:p w:rsidR="00A173A3" w:rsidRPr="00A151E1" w:rsidRDefault="00A173A3" w:rsidP="00A151E1">
      <w:pPr>
        <w:spacing w:after="0"/>
        <w:rPr>
          <w:sz w:val="6"/>
          <w:szCs w:val="6"/>
        </w:rPr>
      </w:pPr>
      <w:r>
        <w:br w:type="page"/>
      </w:r>
    </w:p>
    <w:p w:rsidR="00843A12" w:rsidRDefault="00843A12" w:rsidP="00A151E1">
      <w:pPr>
        <w:pStyle w:val="Titolosommario"/>
        <w:spacing w:before="120"/>
      </w:pPr>
      <w:r>
        <w:lastRenderedPageBreak/>
        <w:t>Sommario</w:t>
      </w:r>
    </w:p>
    <w:p w:rsidR="0016074B" w:rsidRDefault="00967E73">
      <w:pPr>
        <w:pStyle w:val="Sommario1"/>
        <w:rPr>
          <w:rFonts w:asciiTheme="minorHAnsi" w:eastAsiaTheme="minorEastAsia" w:hAnsiTheme="minorHAnsi" w:cstheme="minorBidi"/>
          <w:noProof/>
        </w:rPr>
      </w:pPr>
      <w:r>
        <w:fldChar w:fldCharType="begin"/>
      </w:r>
      <w:r w:rsidR="00843A12">
        <w:instrText xml:space="preserve"> TOC \o "1-3" \h \z \u </w:instrText>
      </w:r>
      <w:r>
        <w:fldChar w:fldCharType="separate"/>
      </w:r>
      <w:hyperlink w:anchor="_Toc412539582" w:history="1">
        <w:r w:rsidR="0016074B" w:rsidRPr="006E7712">
          <w:rPr>
            <w:rStyle w:val="Collegamentoipertestuale"/>
            <w:noProof/>
          </w:rPr>
          <w:t>1</w:t>
        </w:r>
        <w:r w:rsidR="0016074B">
          <w:rPr>
            <w:rFonts w:asciiTheme="minorHAnsi" w:eastAsiaTheme="minorEastAsia" w:hAnsiTheme="minorHAnsi" w:cstheme="minorBidi"/>
            <w:noProof/>
          </w:rPr>
          <w:tab/>
        </w:r>
        <w:r w:rsidR="0016074B" w:rsidRPr="006E7712">
          <w:rPr>
            <w:rStyle w:val="Collegamentoipertestuale"/>
            <w:noProof/>
          </w:rPr>
          <w:t>PREMESSA</w:t>
        </w:r>
        <w:r w:rsidR="0016074B">
          <w:rPr>
            <w:noProof/>
            <w:webHidden/>
          </w:rPr>
          <w:tab/>
        </w:r>
        <w:r>
          <w:rPr>
            <w:noProof/>
            <w:webHidden/>
          </w:rPr>
          <w:fldChar w:fldCharType="begin"/>
        </w:r>
        <w:r w:rsidR="0016074B">
          <w:rPr>
            <w:noProof/>
            <w:webHidden/>
          </w:rPr>
          <w:instrText xml:space="preserve"> PAGEREF _Toc412539582 \h </w:instrText>
        </w:r>
        <w:r>
          <w:rPr>
            <w:noProof/>
            <w:webHidden/>
          </w:rPr>
        </w:r>
        <w:r>
          <w:rPr>
            <w:noProof/>
            <w:webHidden/>
          </w:rPr>
          <w:fldChar w:fldCharType="separate"/>
        </w:r>
        <w:r w:rsidR="0016074B">
          <w:rPr>
            <w:noProof/>
            <w:webHidden/>
          </w:rPr>
          <w:t>3</w:t>
        </w:r>
        <w:r>
          <w:rPr>
            <w:noProof/>
            <w:webHidden/>
          </w:rPr>
          <w:fldChar w:fldCharType="end"/>
        </w:r>
      </w:hyperlink>
    </w:p>
    <w:p w:rsidR="0016074B" w:rsidRDefault="00417389">
      <w:pPr>
        <w:pStyle w:val="Sommario2"/>
        <w:tabs>
          <w:tab w:val="left" w:pos="880"/>
          <w:tab w:val="right" w:leader="dot" w:pos="9628"/>
        </w:tabs>
        <w:rPr>
          <w:rFonts w:asciiTheme="minorHAnsi" w:eastAsiaTheme="minorEastAsia" w:hAnsiTheme="minorHAnsi" w:cstheme="minorBidi"/>
          <w:noProof/>
        </w:rPr>
      </w:pPr>
      <w:hyperlink w:anchor="_Toc412539583" w:history="1">
        <w:r w:rsidR="0016074B" w:rsidRPr="006E7712">
          <w:rPr>
            <w:rStyle w:val="Collegamentoipertestuale"/>
            <w:noProof/>
          </w:rPr>
          <w:t>1.1</w:t>
        </w:r>
        <w:r w:rsidR="0016074B">
          <w:rPr>
            <w:rFonts w:asciiTheme="minorHAnsi" w:eastAsiaTheme="minorEastAsia" w:hAnsiTheme="minorHAnsi" w:cstheme="minorBidi"/>
            <w:noProof/>
          </w:rPr>
          <w:tab/>
        </w:r>
        <w:r w:rsidR="0016074B" w:rsidRPr="006E7712">
          <w:rPr>
            <w:rStyle w:val="Collegamentoipertestuale"/>
            <w:noProof/>
          </w:rPr>
          <w:t>Sigle acronimi e definizioni</w:t>
        </w:r>
        <w:r w:rsidR="0016074B">
          <w:rPr>
            <w:noProof/>
            <w:webHidden/>
          </w:rPr>
          <w:tab/>
        </w:r>
        <w:r w:rsidR="00967E73">
          <w:rPr>
            <w:noProof/>
            <w:webHidden/>
          </w:rPr>
          <w:fldChar w:fldCharType="begin"/>
        </w:r>
        <w:r w:rsidR="0016074B">
          <w:rPr>
            <w:noProof/>
            <w:webHidden/>
          </w:rPr>
          <w:instrText xml:space="preserve"> PAGEREF _Toc412539583 \h </w:instrText>
        </w:r>
        <w:r w:rsidR="00967E73">
          <w:rPr>
            <w:noProof/>
            <w:webHidden/>
          </w:rPr>
        </w:r>
        <w:r w:rsidR="00967E73">
          <w:rPr>
            <w:noProof/>
            <w:webHidden/>
          </w:rPr>
          <w:fldChar w:fldCharType="separate"/>
        </w:r>
        <w:r w:rsidR="0016074B">
          <w:rPr>
            <w:noProof/>
            <w:webHidden/>
          </w:rPr>
          <w:t>3</w:t>
        </w:r>
        <w:r w:rsidR="00967E73">
          <w:rPr>
            <w:noProof/>
            <w:webHidden/>
          </w:rPr>
          <w:fldChar w:fldCharType="end"/>
        </w:r>
      </w:hyperlink>
    </w:p>
    <w:p w:rsidR="0016074B" w:rsidRDefault="00417389">
      <w:pPr>
        <w:pStyle w:val="Sommario1"/>
        <w:rPr>
          <w:rFonts w:asciiTheme="minorHAnsi" w:eastAsiaTheme="minorEastAsia" w:hAnsiTheme="minorHAnsi" w:cstheme="minorBidi"/>
          <w:noProof/>
        </w:rPr>
      </w:pPr>
      <w:hyperlink w:anchor="_Toc412539584" w:history="1">
        <w:r w:rsidR="0016074B" w:rsidRPr="006E7712">
          <w:rPr>
            <w:rStyle w:val="Collegamentoipertestuale"/>
            <w:noProof/>
          </w:rPr>
          <w:t>2</w:t>
        </w:r>
        <w:r w:rsidR="0016074B">
          <w:rPr>
            <w:rFonts w:asciiTheme="minorHAnsi" w:eastAsiaTheme="minorEastAsia" w:hAnsiTheme="minorHAnsi" w:cstheme="minorBidi"/>
            <w:noProof/>
          </w:rPr>
          <w:tab/>
        </w:r>
        <w:r w:rsidR="0016074B" w:rsidRPr="006E7712">
          <w:rPr>
            <w:rStyle w:val="Collegamentoipertestuale"/>
            <w:noProof/>
          </w:rPr>
          <w:t>AMBITO DELLA FORNITURA</w:t>
        </w:r>
        <w:r w:rsidR="0016074B">
          <w:rPr>
            <w:noProof/>
            <w:webHidden/>
          </w:rPr>
          <w:tab/>
        </w:r>
        <w:r w:rsidR="00967E73">
          <w:rPr>
            <w:noProof/>
            <w:webHidden/>
          </w:rPr>
          <w:fldChar w:fldCharType="begin"/>
        </w:r>
        <w:r w:rsidR="0016074B">
          <w:rPr>
            <w:noProof/>
            <w:webHidden/>
          </w:rPr>
          <w:instrText xml:space="preserve"> PAGEREF _Toc412539584 \h </w:instrText>
        </w:r>
        <w:r w:rsidR="00967E73">
          <w:rPr>
            <w:noProof/>
            <w:webHidden/>
          </w:rPr>
        </w:r>
        <w:r w:rsidR="00967E73">
          <w:rPr>
            <w:noProof/>
            <w:webHidden/>
          </w:rPr>
          <w:fldChar w:fldCharType="separate"/>
        </w:r>
        <w:r w:rsidR="0016074B">
          <w:rPr>
            <w:noProof/>
            <w:webHidden/>
          </w:rPr>
          <w:t>4</w:t>
        </w:r>
        <w:r w:rsidR="00967E73">
          <w:rPr>
            <w:noProof/>
            <w:webHidden/>
          </w:rPr>
          <w:fldChar w:fldCharType="end"/>
        </w:r>
      </w:hyperlink>
    </w:p>
    <w:p w:rsidR="0016074B" w:rsidRDefault="00417389">
      <w:pPr>
        <w:pStyle w:val="Sommario2"/>
        <w:tabs>
          <w:tab w:val="left" w:pos="880"/>
          <w:tab w:val="right" w:leader="dot" w:pos="9628"/>
        </w:tabs>
        <w:rPr>
          <w:rFonts w:asciiTheme="minorHAnsi" w:eastAsiaTheme="minorEastAsia" w:hAnsiTheme="minorHAnsi" w:cstheme="minorBidi"/>
          <w:noProof/>
        </w:rPr>
      </w:pPr>
      <w:hyperlink w:anchor="_Toc412539585" w:history="1">
        <w:r w:rsidR="0016074B" w:rsidRPr="006E7712">
          <w:rPr>
            <w:rStyle w:val="Collegamentoipertestuale"/>
            <w:noProof/>
          </w:rPr>
          <w:t>2.1</w:t>
        </w:r>
        <w:r w:rsidR="0016074B">
          <w:rPr>
            <w:rFonts w:asciiTheme="minorHAnsi" w:eastAsiaTheme="minorEastAsia" w:hAnsiTheme="minorHAnsi" w:cstheme="minorBidi"/>
            <w:noProof/>
          </w:rPr>
          <w:tab/>
        </w:r>
        <w:r w:rsidR="0016074B" w:rsidRPr="006E7712">
          <w:rPr>
            <w:rStyle w:val="Collegamentoipertestuale"/>
            <w:noProof/>
          </w:rPr>
          <w:t>Gestione dei dati raccolti</w:t>
        </w:r>
        <w:r w:rsidR="0016074B">
          <w:rPr>
            <w:noProof/>
            <w:webHidden/>
          </w:rPr>
          <w:tab/>
        </w:r>
        <w:r w:rsidR="00967E73">
          <w:rPr>
            <w:noProof/>
            <w:webHidden/>
          </w:rPr>
          <w:fldChar w:fldCharType="begin"/>
        </w:r>
        <w:r w:rsidR="0016074B">
          <w:rPr>
            <w:noProof/>
            <w:webHidden/>
          </w:rPr>
          <w:instrText xml:space="preserve"> PAGEREF _Toc412539585 \h </w:instrText>
        </w:r>
        <w:r w:rsidR="00967E73">
          <w:rPr>
            <w:noProof/>
            <w:webHidden/>
          </w:rPr>
        </w:r>
        <w:r w:rsidR="00967E73">
          <w:rPr>
            <w:noProof/>
            <w:webHidden/>
          </w:rPr>
          <w:fldChar w:fldCharType="separate"/>
        </w:r>
        <w:r w:rsidR="0016074B">
          <w:rPr>
            <w:noProof/>
            <w:webHidden/>
          </w:rPr>
          <w:t>5</w:t>
        </w:r>
        <w:r w:rsidR="00967E73">
          <w:rPr>
            <w:noProof/>
            <w:webHidden/>
          </w:rPr>
          <w:fldChar w:fldCharType="end"/>
        </w:r>
      </w:hyperlink>
    </w:p>
    <w:p w:rsidR="0016074B" w:rsidRDefault="00417389">
      <w:pPr>
        <w:pStyle w:val="Sommario1"/>
        <w:rPr>
          <w:rFonts w:asciiTheme="minorHAnsi" w:eastAsiaTheme="minorEastAsia" w:hAnsiTheme="minorHAnsi" w:cstheme="minorBidi"/>
          <w:noProof/>
        </w:rPr>
      </w:pPr>
      <w:hyperlink w:anchor="_Toc412539586" w:history="1">
        <w:r w:rsidR="0016074B" w:rsidRPr="006E7712">
          <w:rPr>
            <w:rStyle w:val="Collegamentoipertestuale"/>
            <w:noProof/>
          </w:rPr>
          <w:t>3</w:t>
        </w:r>
        <w:r w:rsidR="0016074B">
          <w:rPr>
            <w:rFonts w:asciiTheme="minorHAnsi" w:eastAsiaTheme="minorEastAsia" w:hAnsiTheme="minorHAnsi" w:cstheme="minorBidi"/>
            <w:noProof/>
          </w:rPr>
          <w:tab/>
        </w:r>
        <w:r w:rsidR="0016074B" w:rsidRPr="006E7712">
          <w:rPr>
            <w:rStyle w:val="Collegamentoipertestuale"/>
            <w:noProof/>
          </w:rPr>
          <w:t>OGGETTO DELLA FORNITURA</w:t>
        </w:r>
        <w:r w:rsidR="0016074B">
          <w:rPr>
            <w:noProof/>
            <w:webHidden/>
          </w:rPr>
          <w:tab/>
        </w:r>
        <w:r w:rsidR="00967E73">
          <w:rPr>
            <w:noProof/>
            <w:webHidden/>
          </w:rPr>
          <w:fldChar w:fldCharType="begin"/>
        </w:r>
        <w:r w:rsidR="0016074B">
          <w:rPr>
            <w:noProof/>
            <w:webHidden/>
          </w:rPr>
          <w:instrText xml:space="preserve"> PAGEREF _Toc412539586 \h </w:instrText>
        </w:r>
        <w:r w:rsidR="00967E73">
          <w:rPr>
            <w:noProof/>
            <w:webHidden/>
          </w:rPr>
        </w:r>
        <w:r w:rsidR="00967E73">
          <w:rPr>
            <w:noProof/>
            <w:webHidden/>
          </w:rPr>
          <w:fldChar w:fldCharType="separate"/>
        </w:r>
        <w:r w:rsidR="0016074B">
          <w:rPr>
            <w:noProof/>
            <w:webHidden/>
          </w:rPr>
          <w:t>6</w:t>
        </w:r>
        <w:r w:rsidR="00967E73">
          <w:rPr>
            <w:noProof/>
            <w:webHidden/>
          </w:rPr>
          <w:fldChar w:fldCharType="end"/>
        </w:r>
      </w:hyperlink>
    </w:p>
    <w:p w:rsidR="0016074B" w:rsidRDefault="00417389">
      <w:pPr>
        <w:pStyle w:val="Sommario2"/>
        <w:tabs>
          <w:tab w:val="left" w:pos="880"/>
          <w:tab w:val="right" w:leader="dot" w:pos="9628"/>
        </w:tabs>
        <w:rPr>
          <w:rFonts w:asciiTheme="minorHAnsi" w:eastAsiaTheme="minorEastAsia" w:hAnsiTheme="minorHAnsi" w:cstheme="minorBidi"/>
          <w:noProof/>
        </w:rPr>
      </w:pPr>
      <w:hyperlink w:anchor="_Toc412539587" w:history="1">
        <w:r w:rsidR="0016074B" w:rsidRPr="006E7712">
          <w:rPr>
            <w:rStyle w:val="Collegamentoipertestuale"/>
            <w:noProof/>
          </w:rPr>
          <w:t>3.1</w:t>
        </w:r>
        <w:r w:rsidR="0016074B">
          <w:rPr>
            <w:rFonts w:asciiTheme="minorHAnsi" w:eastAsiaTheme="minorEastAsia" w:hAnsiTheme="minorHAnsi" w:cstheme="minorBidi"/>
            <w:noProof/>
          </w:rPr>
          <w:tab/>
        </w:r>
        <w:r w:rsidR="0016074B" w:rsidRPr="006E7712">
          <w:rPr>
            <w:rStyle w:val="Collegamentoipertestuale"/>
            <w:noProof/>
          </w:rPr>
          <w:t>Oggetto</w:t>
        </w:r>
        <w:r w:rsidR="0016074B">
          <w:rPr>
            <w:noProof/>
            <w:webHidden/>
          </w:rPr>
          <w:tab/>
        </w:r>
        <w:r w:rsidR="00967E73">
          <w:rPr>
            <w:noProof/>
            <w:webHidden/>
          </w:rPr>
          <w:fldChar w:fldCharType="begin"/>
        </w:r>
        <w:r w:rsidR="0016074B">
          <w:rPr>
            <w:noProof/>
            <w:webHidden/>
          </w:rPr>
          <w:instrText xml:space="preserve"> PAGEREF _Toc412539587 \h </w:instrText>
        </w:r>
        <w:r w:rsidR="00967E73">
          <w:rPr>
            <w:noProof/>
            <w:webHidden/>
          </w:rPr>
        </w:r>
        <w:r w:rsidR="00967E73">
          <w:rPr>
            <w:noProof/>
            <w:webHidden/>
          </w:rPr>
          <w:fldChar w:fldCharType="separate"/>
        </w:r>
        <w:r w:rsidR="0016074B">
          <w:rPr>
            <w:noProof/>
            <w:webHidden/>
          </w:rPr>
          <w:t>6</w:t>
        </w:r>
        <w:r w:rsidR="00967E73">
          <w:rPr>
            <w:noProof/>
            <w:webHidden/>
          </w:rPr>
          <w:fldChar w:fldCharType="end"/>
        </w:r>
      </w:hyperlink>
    </w:p>
    <w:p w:rsidR="0016074B" w:rsidRDefault="00417389">
      <w:pPr>
        <w:pStyle w:val="Sommario3"/>
        <w:tabs>
          <w:tab w:val="left" w:pos="1320"/>
          <w:tab w:val="right" w:leader="dot" w:pos="9628"/>
        </w:tabs>
        <w:rPr>
          <w:rFonts w:asciiTheme="minorHAnsi" w:eastAsiaTheme="minorEastAsia" w:hAnsiTheme="minorHAnsi" w:cstheme="minorBidi"/>
          <w:noProof/>
        </w:rPr>
      </w:pPr>
      <w:hyperlink w:anchor="_Toc412539588" w:history="1">
        <w:r w:rsidR="0016074B" w:rsidRPr="006E7712">
          <w:rPr>
            <w:rStyle w:val="Collegamentoipertestuale"/>
            <w:noProof/>
          </w:rPr>
          <w:t>3.1.1</w:t>
        </w:r>
        <w:r w:rsidR="0016074B">
          <w:rPr>
            <w:rFonts w:asciiTheme="minorHAnsi" w:eastAsiaTheme="minorEastAsia" w:hAnsiTheme="minorHAnsi" w:cstheme="minorBidi"/>
            <w:noProof/>
          </w:rPr>
          <w:tab/>
        </w:r>
        <w:r w:rsidR="0016074B" w:rsidRPr="006E7712">
          <w:rPr>
            <w:rStyle w:val="Collegamentoipertestuale"/>
            <w:noProof/>
          </w:rPr>
          <w:t>Prodotti e servizi oggetto della fornitura</w:t>
        </w:r>
        <w:r w:rsidR="0016074B">
          <w:rPr>
            <w:noProof/>
            <w:webHidden/>
          </w:rPr>
          <w:tab/>
        </w:r>
        <w:r w:rsidR="00967E73">
          <w:rPr>
            <w:noProof/>
            <w:webHidden/>
          </w:rPr>
          <w:fldChar w:fldCharType="begin"/>
        </w:r>
        <w:r w:rsidR="0016074B">
          <w:rPr>
            <w:noProof/>
            <w:webHidden/>
          </w:rPr>
          <w:instrText xml:space="preserve"> PAGEREF _Toc412539588 \h </w:instrText>
        </w:r>
        <w:r w:rsidR="00967E73">
          <w:rPr>
            <w:noProof/>
            <w:webHidden/>
          </w:rPr>
        </w:r>
        <w:r w:rsidR="00967E73">
          <w:rPr>
            <w:noProof/>
            <w:webHidden/>
          </w:rPr>
          <w:fldChar w:fldCharType="separate"/>
        </w:r>
        <w:r w:rsidR="0016074B">
          <w:rPr>
            <w:noProof/>
            <w:webHidden/>
          </w:rPr>
          <w:t>6</w:t>
        </w:r>
        <w:r w:rsidR="00967E73">
          <w:rPr>
            <w:noProof/>
            <w:webHidden/>
          </w:rPr>
          <w:fldChar w:fldCharType="end"/>
        </w:r>
      </w:hyperlink>
    </w:p>
    <w:p w:rsidR="0016074B" w:rsidRDefault="00417389">
      <w:pPr>
        <w:pStyle w:val="Sommario3"/>
        <w:tabs>
          <w:tab w:val="left" w:pos="1320"/>
          <w:tab w:val="right" w:leader="dot" w:pos="9628"/>
        </w:tabs>
        <w:rPr>
          <w:rFonts w:asciiTheme="minorHAnsi" w:eastAsiaTheme="minorEastAsia" w:hAnsiTheme="minorHAnsi" w:cstheme="minorBidi"/>
          <w:noProof/>
        </w:rPr>
      </w:pPr>
      <w:hyperlink w:anchor="_Toc412539589" w:history="1">
        <w:r w:rsidR="0016074B" w:rsidRPr="006E7712">
          <w:rPr>
            <w:rStyle w:val="Collegamentoipertestuale"/>
            <w:noProof/>
          </w:rPr>
          <w:t>3.1.2</w:t>
        </w:r>
        <w:r w:rsidR="0016074B">
          <w:rPr>
            <w:rFonts w:asciiTheme="minorHAnsi" w:eastAsiaTheme="minorEastAsia" w:hAnsiTheme="minorHAnsi" w:cstheme="minorBidi"/>
            <w:noProof/>
          </w:rPr>
          <w:tab/>
        </w:r>
        <w:r w:rsidR="0016074B" w:rsidRPr="006E7712">
          <w:rPr>
            <w:rStyle w:val="Collegamentoipertestuale"/>
            <w:noProof/>
          </w:rPr>
          <w:t>Requisiti generali della fornitura</w:t>
        </w:r>
        <w:r w:rsidR="0016074B">
          <w:rPr>
            <w:noProof/>
            <w:webHidden/>
          </w:rPr>
          <w:tab/>
        </w:r>
        <w:r w:rsidR="00967E73">
          <w:rPr>
            <w:noProof/>
            <w:webHidden/>
          </w:rPr>
          <w:fldChar w:fldCharType="begin"/>
        </w:r>
        <w:r w:rsidR="0016074B">
          <w:rPr>
            <w:noProof/>
            <w:webHidden/>
          </w:rPr>
          <w:instrText xml:space="preserve"> PAGEREF _Toc412539589 \h </w:instrText>
        </w:r>
        <w:r w:rsidR="00967E73">
          <w:rPr>
            <w:noProof/>
            <w:webHidden/>
          </w:rPr>
        </w:r>
        <w:r w:rsidR="00967E73">
          <w:rPr>
            <w:noProof/>
            <w:webHidden/>
          </w:rPr>
          <w:fldChar w:fldCharType="separate"/>
        </w:r>
        <w:r w:rsidR="0016074B">
          <w:rPr>
            <w:noProof/>
            <w:webHidden/>
          </w:rPr>
          <w:t>7</w:t>
        </w:r>
        <w:r w:rsidR="00967E73">
          <w:rPr>
            <w:noProof/>
            <w:webHidden/>
          </w:rPr>
          <w:fldChar w:fldCharType="end"/>
        </w:r>
      </w:hyperlink>
    </w:p>
    <w:p w:rsidR="0016074B" w:rsidRDefault="00417389">
      <w:pPr>
        <w:pStyle w:val="Sommario2"/>
        <w:tabs>
          <w:tab w:val="left" w:pos="880"/>
          <w:tab w:val="right" w:leader="dot" w:pos="9628"/>
        </w:tabs>
        <w:rPr>
          <w:rFonts w:asciiTheme="minorHAnsi" w:eastAsiaTheme="minorEastAsia" w:hAnsiTheme="minorHAnsi" w:cstheme="minorBidi"/>
          <w:noProof/>
        </w:rPr>
      </w:pPr>
      <w:hyperlink w:anchor="_Toc412539590" w:history="1">
        <w:r w:rsidR="0016074B" w:rsidRPr="006E7712">
          <w:rPr>
            <w:rStyle w:val="Collegamentoipertestuale"/>
            <w:noProof/>
          </w:rPr>
          <w:t>3.2</w:t>
        </w:r>
        <w:r w:rsidR="0016074B">
          <w:rPr>
            <w:rFonts w:asciiTheme="minorHAnsi" w:eastAsiaTheme="minorEastAsia" w:hAnsiTheme="minorHAnsi" w:cstheme="minorBidi"/>
            <w:noProof/>
          </w:rPr>
          <w:tab/>
        </w:r>
        <w:r w:rsidR="0016074B" w:rsidRPr="006E7712">
          <w:rPr>
            <w:rStyle w:val="Collegamentoipertestuale"/>
            <w:noProof/>
          </w:rPr>
          <w:t>Certificazione del fornitore</w:t>
        </w:r>
        <w:r w:rsidR="0016074B">
          <w:rPr>
            <w:noProof/>
            <w:webHidden/>
          </w:rPr>
          <w:tab/>
        </w:r>
        <w:r w:rsidR="00967E73">
          <w:rPr>
            <w:noProof/>
            <w:webHidden/>
          </w:rPr>
          <w:fldChar w:fldCharType="begin"/>
        </w:r>
        <w:r w:rsidR="0016074B">
          <w:rPr>
            <w:noProof/>
            <w:webHidden/>
          </w:rPr>
          <w:instrText xml:space="preserve"> PAGEREF _Toc412539590 \h </w:instrText>
        </w:r>
        <w:r w:rsidR="00967E73">
          <w:rPr>
            <w:noProof/>
            <w:webHidden/>
          </w:rPr>
        </w:r>
        <w:r w:rsidR="00967E73">
          <w:rPr>
            <w:noProof/>
            <w:webHidden/>
          </w:rPr>
          <w:fldChar w:fldCharType="separate"/>
        </w:r>
        <w:r w:rsidR="0016074B">
          <w:rPr>
            <w:noProof/>
            <w:webHidden/>
          </w:rPr>
          <w:t>7</w:t>
        </w:r>
        <w:r w:rsidR="00967E73">
          <w:rPr>
            <w:noProof/>
            <w:webHidden/>
          </w:rPr>
          <w:fldChar w:fldCharType="end"/>
        </w:r>
      </w:hyperlink>
    </w:p>
    <w:p w:rsidR="0016074B" w:rsidRDefault="00417389">
      <w:pPr>
        <w:pStyle w:val="Sommario1"/>
        <w:rPr>
          <w:rFonts w:asciiTheme="minorHAnsi" w:eastAsiaTheme="minorEastAsia" w:hAnsiTheme="minorHAnsi" w:cstheme="minorBidi"/>
          <w:noProof/>
        </w:rPr>
      </w:pPr>
      <w:hyperlink w:anchor="_Toc412539591" w:history="1">
        <w:r w:rsidR="0016074B" w:rsidRPr="006E7712">
          <w:rPr>
            <w:rStyle w:val="Collegamentoipertestuale"/>
            <w:noProof/>
          </w:rPr>
          <w:t>4</w:t>
        </w:r>
        <w:r w:rsidR="0016074B">
          <w:rPr>
            <w:rFonts w:asciiTheme="minorHAnsi" w:eastAsiaTheme="minorEastAsia" w:hAnsiTheme="minorHAnsi" w:cstheme="minorBidi"/>
            <w:noProof/>
          </w:rPr>
          <w:tab/>
        </w:r>
        <w:r w:rsidR="0016074B" w:rsidRPr="006E7712">
          <w:rPr>
            <w:rStyle w:val="Collegamentoipertestuale"/>
            <w:noProof/>
          </w:rPr>
          <w:t>SERVIZI</w:t>
        </w:r>
        <w:r w:rsidR="0016074B">
          <w:rPr>
            <w:noProof/>
            <w:webHidden/>
          </w:rPr>
          <w:tab/>
        </w:r>
        <w:r w:rsidR="00967E73">
          <w:rPr>
            <w:noProof/>
            <w:webHidden/>
          </w:rPr>
          <w:fldChar w:fldCharType="begin"/>
        </w:r>
        <w:r w:rsidR="0016074B">
          <w:rPr>
            <w:noProof/>
            <w:webHidden/>
          </w:rPr>
          <w:instrText xml:space="preserve"> PAGEREF _Toc412539591 \h </w:instrText>
        </w:r>
        <w:r w:rsidR="00967E73">
          <w:rPr>
            <w:noProof/>
            <w:webHidden/>
          </w:rPr>
        </w:r>
        <w:r w:rsidR="00967E73">
          <w:rPr>
            <w:noProof/>
            <w:webHidden/>
          </w:rPr>
          <w:fldChar w:fldCharType="separate"/>
        </w:r>
        <w:r w:rsidR="0016074B">
          <w:rPr>
            <w:noProof/>
            <w:webHidden/>
          </w:rPr>
          <w:t>7</w:t>
        </w:r>
        <w:r w:rsidR="00967E73">
          <w:rPr>
            <w:noProof/>
            <w:webHidden/>
          </w:rPr>
          <w:fldChar w:fldCharType="end"/>
        </w:r>
      </w:hyperlink>
    </w:p>
    <w:p w:rsidR="0016074B" w:rsidRDefault="00417389">
      <w:pPr>
        <w:pStyle w:val="Sommario2"/>
        <w:tabs>
          <w:tab w:val="left" w:pos="880"/>
          <w:tab w:val="right" w:leader="dot" w:pos="9628"/>
        </w:tabs>
        <w:rPr>
          <w:rFonts w:asciiTheme="minorHAnsi" w:eastAsiaTheme="minorEastAsia" w:hAnsiTheme="minorHAnsi" w:cstheme="minorBidi"/>
          <w:noProof/>
        </w:rPr>
      </w:pPr>
      <w:hyperlink w:anchor="_Toc412539592" w:history="1">
        <w:r w:rsidR="0016074B" w:rsidRPr="006E7712">
          <w:rPr>
            <w:rStyle w:val="Collegamentoipertestuale"/>
            <w:noProof/>
          </w:rPr>
          <w:t>4.1</w:t>
        </w:r>
        <w:r w:rsidR="0016074B">
          <w:rPr>
            <w:rFonts w:asciiTheme="minorHAnsi" w:eastAsiaTheme="minorEastAsia" w:hAnsiTheme="minorHAnsi" w:cstheme="minorBidi"/>
            <w:noProof/>
          </w:rPr>
          <w:tab/>
        </w:r>
        <w:r w:rsidR="0016074B" w:rsidRPr="006E7712">
          <w:rPr>
            <w:rStyle w:val="Collegamentoipertestuale"/>
            <w:noProof/>
          </w:rPr>
          <w:t>Servizio di Help Desk telefonico</w:t>
        </w:r>
        <w:r w:rsidR="0016074B">
          <w:rPr>
            <w:noProof/>
            <w:webHidden/>
          </w:rPr>
          <w:tab/>
        </w:r>
        <w:r w:rsidR="00967E73">
          <w:rPr>
            <w:noProof/>
            <w:webHidden/>
          </w:rPr>
          <w:fldChar w:fldCharType="begin"/>
        </w:r>
        <w:r w:rsidR="0016074B">
          <w:rPr>
            <w:noProof/>
            <w:webHidden/>
          </w:rPr>
          <w:instrText xml:space="preserve"> PAGEREF _Toc412539592 \h </w:instrText>
        </w:r>
        <w:r w:rsidR="00967E73">
          <w:rPr>
            <w:noProof/>
            <w:webHidden/>
          </w:rPr>
        </w:r>
        <w:r w:rsidR="00967E73">
          <w:rPr>
            <w:noProof/>
            <w:webHidden/>
          </w:rPr>
          <w:fldChar w:fldCharType="separate"/>
        </w:r>
        <w:r w:rsidR="0016074B">
          <w:rPr>
            <w:noProof/>
            <w:webHidden/>
          </w:rPr>
          <w:t>7</w:t>
        </w:r>
        <w:r w:rsidR="00967E73">
          <w:rPr>
            <w:noProof/>
            <w:webHidden/>
          </w:rPr>
          <w:fldChar w:fldCharType="end"/>
        </w:r>
      </w:hyperlink>
    </w:p>
    <w:p w:rsidR="0016074B" w:rsidRDefault="00417389">
      <w:pPr>
        <w:pStyle w:val="Sommario2"/>
        <w:tabs>
          <w:tab w:val="left" w:pos="880"/>
          <w:tab w:val="right" w:leader="dot" w:pos="9628"/>
        </w:tabs>
        <w:rPr>
          <w:rFonts w:asciiTheme="minorHAnsi" w:eastAsiaTheme="minorEastAsia" w:hAnsiTheme="minorHAnsi" w:cstheme="minorBidi"/>
          <w:noProof/>
        </w:rPr>
      </w:pPr>
      <w:hyperlink w:anchor="_Toc412539593" w:history="1">
        <w:r w:rsidR="0016074B" w:rsidRPr="006E7712">
          <w:rPr>
            <w:rStyle w:val="Collegamentoipertestuale"/>
            <w:noProof/>
          </w:rPr>
          <w:t>4.2</w:t>
        </w:r>
        <w:r w:rsidR="0016074B">
          <w:rPr>
            <w:rFonts w:asciiTheme="minorHAnsi" w:eastAsiaTheme="minorEastAsia" w:hAnsiTheme="minorHAnsi" w:cstheme="minorBidi"/>
            <w:noProof/>
          </w:rPr>
          <w:tab/>
        </w:r>
        <w:r w:rsidR="0016074B" w:rsidRPr="006E7712">
          <w:rPr>
            <w:rStyle w:val="Collegamentoipertestuale"/>
            <w:noProof/>
          </w:rPr>
          <w:t>Servizi di manutenzione in garanzia</w:t>
        </w:r>
        <w:r w:rsidR="0016074B">
          <w:rPr>
            <w:noProof/>
            <w:webHidden/>
          </w:rPr>
          <w:tab/>
        </w:r>
        <w:r w:rsidR="00967E73">
          <w:rPr>
            <w:noProof/>
            <w:webHidden/>
          </w:rPr>
          <w:fldChar w:fldCharType="begin"/>
        </w:r>
        <w:r w:rsidR="0016074B">
          <w:rPr>
            <w:noProof/>
            <w:webHidden/>
          </w:rPr>
          <w:instrText xml:space="preserve"> PAGEREF _Toc412539593 \h </w:instrText>
        </w:r>
        <w:r w:rsidR="00967E73">
          <w:rPr>
            <w:noProof/>
            <w:webHidden/>
          </w:rPr>
        </w:r>
        <w:r w:rsidR="00967E73">
          <w:rPr>
            <w:noProof/>
            <w:webHidden/>
          </w:rPr>
          <w:fldChar w:fldCharType="separate"/>
        </w:r>
        <w:r w:rsidR="0016074B">
          <w:rPr>
            <w:noProof/>
            <w:webHidden/>
          </w:rPr>
          <w:t>8</w:t>
        </w:r>
        <w:r w:rsidR="00967E73">
          <w:rPr>
            <w:noProof/>
            <w:webHidden/>
          </w:rPr>
          <w:fldChar w:fldCharType="end"/>
        </w:r>
      </w:hyperlink>
    </w:p>
    <w:p w:rsidR="0016074B" w:rsidRDefault="00417389">
      <w:pPr>
        <w:pStyle w:val="Sommario3"/>
        <w:tabs>
          <w:tab w:val="left" w:pos="1320"/>
          <w:tab w:val="right" w:leader="dot" w:pos="9628"/>
        </w:tabs>
        <w:rPr>
          <w:rFonts w:asciiTheme="minorHAnsi" w:eastAsiaTheme="minorEastAsia" w:hAnsiTheme="minorHAnsi" w:cstheme="minorBidi"/>
          <w:noProof/>
        </w:rPr>
      </w:pPr>
      <w:hyperlink w:anchor="_Toc412539594" w:history="1">
        <w:r w:rsidR="0016074B" w:rsidRPr="006E7712">
          <w:rPr>
            <w:rStyle w:val="Collegamentoipertestuale"/>
            <w:noProof/>
          </w:rPr>
          <w:t>4.2.1</w:t>
        </w:r>
        <w:r w:rsidR="0016074B">
          <w:rPr>
            <w:rFonts w:asciiTheme="minorHAnsi" w:eastAsiaTheme="minorEastAsia" w:hAnsiTheme="minorHAnsi" w:cstheme="minorBidi"/>
            <w:noProof/>
          </w:rPr>
          <w:tab/>
        </w:r>
        <w:r w:rsidR="0016074B" w:rsidRPr="006E7712">
          <w:rPr>
            <w:rStyle w:val="Collegamentoipertestuale"/>
            <w:noProof/>
          </w:rPr>
          <w:t>Livelli di servizio (SLA)</w:t>
        </w:r>
        <w:r w:rsidR="0016074B">
          <w:rPr>
            <w:noProof/>
            <w:webHidden/>
          </w:rPr>
          <w:tab/>
        </w:r>
        <w:r w:rsidR="00967E73">
          <w:rPr>
            <w:noProof/>
            <w:webHidden/>
          </w:rPr>
          <w:fldChar w:fldCharType="begin"/>
        </w:r>
        <w:r w:rsidR="0016074B">
          <w:rPr>
            <w:noProof/>
            <w:webHidden/>
          </w:rPr>
          <w:instrText xml:space="preserve"> PAGEREF _Toc412539594 \h </w:instrText>
        </w:r>
        <w:r w:rsidR="00967E73">
          <w:rPr>
            <w:noProof/>
            <w:webHidden/>
          </w:rPr>
        </w:r>
        <w:r w:rsidR="00967E73">
          <w:rPr>
            <w:noProof/>
            <w:webHidden/>
          </w:rPr>
          <w:fldChar w:fldCharType="separate"/>
        </w:r>
        <w:r w:rsidR="0016074B">
          <w:rPr>
            <w:noProof/>
            <w:webHidden/>
          </w:rPr>
          <w:t>8</w:t>
        </w:r>
        <w:r w:rsidR="00967E73">
          <w:rPr>
            <w:noProof/>
            <w:webHidden/>
          </w:rPr>
          <w:fldChar w:fldCharType="end"/>
        </w:r>
      </w:hyperlink>
    </w:p>
    <w:p w:rsidR="0016074B" w:rsidRDefault="00417389">
      <w:pPr>
        <w:pStyle w:val="Sommario3"/>
        <w:tabs>
          <w:tab w:val="left" w:pos="1320"/>
          <w:tab w:val="right" w:leader="dot" w:pos="9628"/>
        </w:tabs>
        <w:rPr>
          <w:rFonts w:asciiTheme="minorHAnsi" w:eastAsiaTheme="minorEastAsia" w:hAnsiTheme="minorHAnsi" w:cstheme="minorBidi"/>
          <w:noProof/>
        </w:rPr>
      </w:pPr>
      <w:hyperlink w:anchor="_Toc412539595" w:history="1">
        <w:r w:rsidR="0016074B" w:rsidRPr="006E7712">
          <w:rPr>
            <w:rStyle w:val="Collegamentoipertestuale"/>
            <w:noProof/>
          </w:rPr>
          <w:t>4.2.2</w:t>
        </w:r>
        <w:r w:rsidR="0016074B">
          <w:rPr>
            <w:rFonts w:asciiTheme="minorHAnsi" w:eastAsiaTheme="minorEastAsia" w:hAnsiTheme="minorHAnsi" w:cstheme="minorBidi"/>
            <w:noProof/>
          </w:rPr>
          <w:tab/>
        </w:r>
        <w:r w:rsidR="0016074B" w:rsidRPr="006E7712">
          <w:rPr>
            <w:rStyle w:val="Collegamentoipertestuale"/>
            <w:noProof/>
          </w:rPr>
          <w:t>Penali</w:t>
        </w:r>
        <w:r w:rsidR="0016074B">
          <w:rPr>
            <w:noProof/>
            <w:webHidden/>
          </w:rPr>
          <w:tab/>
        </w:r>
        <w:r w:rsidR="00967E73">
          <w:rPr>
            <w:noProof/>
            <w:webHidden/>
          </w:rPr>
          <w:fldChar w:fldCharType="begin"/>
        </w:r>
        <w:r w:rsidR="0016074B">
          <w:rPr>
            <w:noProof/>
            <w:webHidden/>
          </w:rPr>
          <w:instrText xml:space="preserve"> PAGEREF _Toc412539595 \h </w:instrText>
        </w:r>
        <w:r w:rsidR="00967E73">
          <w:rPr>
            <w:noProof/>
            <w:webHidden/>
          </w:rPr>
        </w:r>
        <w:r w:rsidR="00967E73">
          <w:rPr>
            <w:noProof/>
            <w:webHidden/>
          </w:rPr>
          <w:fldChar w:fldCharType="separate"/>
        </w:r>
        <w:r w:rsidR="0016074B">
          <w:rPr>
            <w:noProof/>
            <w:webHidden/>
          </w:rPr>
          <w:t>9</w:t>
        </w:r>
        <w:r w:rsidR="00967E73">
          <w:rPr>
            <w:noProof/>
            <w:webHidden/>
          </w:rPr>
          <w:fldChar w:fldCharType="end"/>
        </w:r>
      </w:hyperlink>
    </w:p>
    <w:p w:rsidR="0016074B" w:rsidRDefault="00417389">
      <w:pPr>
        <w:pStyle w:val="Sommario3"/>
        <w:tabs>
          <w:tab w:val="left" w:pos="1320"/>
          <w:tab w:val="right" w:leader="dot" w:pos="9628"/>
        </w:tabs>
        <w:rPr>
          <w:rFonts w:asciiTheme="minorHAnsi" w:eastAsiaTheme="minorEastAsia" w:hAnsiTheme="minorHAnsi" w:cstheme="minorBidi"/>
          <w:noProof/>
        </w:rPr>
      </w:pPr>
      <w:hyperlink w:anchor="_Toc412539596" w:history="1">
        <w:r w:rsidR="0016074B" w:rsidRPr="006E7712">
          <w:rPr>
            <w:rStyle w:val="Collegamentoipertestuale"/>
            <w:noProof/>
          </w:rPr>
          <w:t>4.2.3</w:t>
        </w:r>
        <w:r w:rsidR="0016074B">
          <w:rPr>
            <w:rFonts w:asciiTheme="minorHAnsi" w:eastAsiaTheme="minorEastAsia" w:hAnsiTheme="minorHAnsi" w:cstheme="minorBidi"/>
            <w:noProof/>
          </w:rPr>
          <w:tab/>
        </w:r>
        <w:r w:rsidR="0016074B" w:rsidRPr="006E7712">
          <w:rPr>
            <w:rStyle w:val="Collegamentoipertestuale"/>
            <w:noProof/>
          </w:rPr>
          <w:t>Disponibilità scorte</w:t>
        </w:r>
        <w:r w:rsidR="0016074B">
          <w:rPr>
            <w:noProof/>
            <w:webHidden/>
          </w:rPr>
          <w:tab/>
        </w:r>
        <w:r w:rsidR="00967E73">
          <w:rPr>
            <w:noProof/>
            <w:webHidden/>
          </w:rPr>
          <w:fldChar w:fldCharType="begin"/>
        </w:r>
        <w:r w:rsidR="0016074B">
          <w:rPr>
            <w:noProof/>
            <w:webHidden/>
          </w:rPr>
          <w:instrText xml:space="preserve"> PAGEREF _Toc412539596 \h </w:instrText>
        </w:r>
        <w:r w:rsidR="00967E73">
          <w:rPr>
            <w:noProof/>
            <w:webHidden/>
          </w:rPr>
        </w:r>
        <w:r w:rsidR="00967E73">
          <w:rPr>
            <w:noProof/>
            <w:webHidden/>
          </w:rPr>
          <w:fldChar w:fldCharType="separate"/>
        </w:r>
        <w:r w:rsidR="0016074B">
          <w:rPr>
            <w:noProof/>
            <w:webHidden/>
          </w:rPr>
          <w:t>9</w:t>
        </w:r>
        <w:r w:rsidR="00967E73">
          <w:rPr>
            <w:noProof/>
            <w:webHidden/>
          </w:rPr>
          <w:fldChar w:fldCharType="end"/>
        </w:r>
      </w:hyperlink>
    </w:p>
    <w:p w:rsidR="0016074B" w:rsidRDefault="00417389">
      <w:pPr>
        <w:pStyle w:val="Sommario2"/>
        <w:tabs>
          <w:tab w:val="left" w:pos="880"/>
          <w:tab w:val="right" w:leader="dot" w:pos="9628"/>
        </w:tabs>
        <w:rPr>
          <w:rFonts w:asciiTheme="minorHAnsi" w:eastAsiaTheme="minorEastAsia" w:hAnsiTheme="minorHAnsi" w:cstheme="minorBidi"/>
          <w:noProof/>
        </w:rPr>
      </w:pPr>
      <w:hyperlink w:anchor="_Toc412539597" w:history="1">
        <w:r w:rsidR="0016074B" w:rsidRPr="006E7712">
          <w:rPr>
            <w:rStyle w:val="Collegamentoipertestuale"/>
            <w:noProof/>
          </w:rPr>
          <w:t>4.3</w:t>
        </w:r>
        <w:r w:rsidR="0016074B">
          <w:rPr>
            <w:rFonts w:asciiTheme="minorHAnsi" w:eastAsiaTheme="minorEastAsia" w:hAnsiTheme="minorHAnsi" w:cstheme="minorBidi"/>
            <w:noProof/>
          </w:rPr>
          <w:tab/>
        </w:r>
        <w:r w:rsidR="0016074B" w:rsidRPr="006E7712">
          <w:rPr>
            <w:rStyle w:val="Collegamentoipertestuale"/>
            <w:noProof/>
          </w:rPr>
          <w:t>Formazione</w:t>
        </w:r>
        <w:r w:rsidR="0016074B">
          <w:rPr>
            <w:noProof/>
            <w:webHidden/>
          </w:rPr>
          <w:tab/>
        </w:r>
        <w:r w:rsidR="00967E73">
          <w:rPr>
            <w:noProof/>
            <w:webHidden/>
          </w:rPr>
          <w:fldChar w:fldCharType="begin"/>
        </w:r>
        <w:r w:rsidR="0016074B">
          <w:rPr>
            <w:noProof/>
            <w:webHidden/>
          </w:rPr>
          <w:instrText xml:space="preserve"> PAGEREF _Toc412539597 \h </w:instrText>
        </w:r>
        <w:r w:rsidR="00967E73">
          <w:rPr>
            <w:noProof/>
            <w:webHidden/>
          </w:rPr>
        </w:r>
        <w:r w:rsidR="00967E73">
          <w:rPr>
            <w:noProof/>
            <w:webHidden/>
          </w:rPr>
          <w:fldChar w:fldCharType="separate"/>
        </w:r>
        <w:r w:rsidR="0016074B">
          <w:rPr>
            <w:noProof/>
            <w:webHidden/>
          </w:rPr>
          <w:t>9</w:t>
        </w:r>
        <w:r w:rsidR="00967E73">
          <w:rPr>
            <w:noProof/>
            <w:webHidden/>
          </w:rPr>
          <w:fldChar w:fldCharType="end"/>
        </w:r>
      </w:hyperlink>
    </w:p>
    <w:p w:rsidR="0016074B" w:rsidRDefault="00417389">
      <w:pPr>
        <w:pStyle w:val="Sommario1"/>
        <w:rPr>
          <w:rFonts w:asciiTheme="minorHAnsi" w:eastAsiaTheme="minorEastAsia" w:hAnsiTheme="minorHAnsi" w:cstheme="minorBidi"/>
          <w:noProof/>
        </w:rPr>
      </w:pPr>
      <w:hyperlink w:anchor="_Toc412539598" w:history="1">
        <w:r w:rsidR="0016074B" w:rsidRPr="006E7712">
          <w:rPr>
            <w:rStyle w:val="Collegamentoipertestuale"/>
            <w:noProof/>
          </w:rPr>
          <w:t>5</w:t>
        </w:r>
        <w:r w:rsidR="0016074B">
          <w:rPr>
            <w:rFonts w:asciiTheme="minorHAnsi" w:eastAsiaTheme="minorEastAsia" w:hAnsiTheme="minorHAnsi" w:cstheme="minorBidi"/>
            <w:noProof/>
          </w:rPr>
          <w:tab/>
        </w:r>
        <w:r w:rsidR="0016074B" w:rsidRPr="006E7712">
          <w:rPr>
            <w:rStyle w:val="Collegamentoipertestuale"/>
            <w:noProof/>
          </w:rPr>
          <w:t>DOCUMENTAZIONE</w:t>
        </w:r>
        <w:r w:rsidR="0016074B">
          <w:rPr>
            <w:noProof/>
            <w:webHidden/>
          </w:rPr>
          <w:tab/>
        </w:r>
        <w:r w:rsidR="00967E73">
          <w:rPr>
            <w:noProof/>
            <w:webHidden/>
          </w:rPr>
          <w:fldChar w:fldCharType="begin"/>
        </w:r>
        <w:r w:rsidR="0016074B">
          <w:rPr>
            <w:noProof/>
            <w:webHidden/>
          </w:rPr>
          <w:instrText xml:space="preserve"> PAGEREF _Toc412539598 \h </w:instrText>
        </w:r>
        <w:r w:rsidR="00967E73">
          <w:rPr>
            <w:noProof/>
            <w:webHidden/>
          </w:rPr>
        </w:r>
        <w:r w:rsidR="00967E73">
          <w:rPr>
            <w:noProof/>
            <w:webHidden/>
          </w:rPr>
          <w:fldChar w:fldCharType="separate"/>
        </w:r>
        <w:r w:rsidR="0016074B">
          <w:rPr>
            <w:noProof/>
            <w:webHidden/>
          </w:rPr>
          <w:t>11</w:t>
        </w:r>
        <w:r w:rsidR="00967E73">
          <w:rPr>
            <w:noProof/>
            <w:webHidden/>
          </w:rPr>
          <w:fldChar w:fldCharType="end"/>
        </w:r>
      </w:hyperlink>
    </w:p>
    <w:p w:rsidR="0016074B" w:rsidRDefault="00417389">
      <w:pPr>
        <w:pStyle w:val="Sommario2"/>
        <w:tabs>
          <w:tab w:val="left" w:pos="880"/>
          <w:tab w:val="right" w:leader="dot" w:pos="9628"/>
        </w:tabs>
        <w:rPr>
          <w:rFonts w:asciiTheme="minorHAnsi" w:eastAsiaTheme="minorEastAsia" w:hAnsiTheme="minorHAnsi" w:cstheme="minorBidi"/>
          <w:noProof/>
        </w:rPr>
      </w:pPr>
      <w:hyperlink w:anchor="_Toc412539599" w:history="1">
        <w:r w:rsidR="0016074B" w:rsidRPr="006E7712">
          <w:rPr>
            <w:rStyle w:val="Collegamentoipertestuale"/>
            <w:noProof/>
          </w:rPr>
          <w:t>5.1</w:t>
        </w:r>
        <w:r w:rsidR="0016074B">
          <w:rPr>
            <w:rFonts w:asciiTheme="minorHAnsi" w:eastAsiaTheme="minorEastAsia" w:hAnsiTheme="minorHAnsi" w:cstheme="minorBidi"/>
            <w:noProof/>
          </w:rPr>
          <w:tab/>
        </w:r>
        <w:r w:rsidR="0016074B" w:rsidRPr="006E7712">
          <w:rPr>
            <w:rStyle w:val="Collegamentoipertestuale"/>
            <w:noProof/>
          </w:rPr>
          <w:t>Documentazione relativa ai prodotti</w:t>
        </w:r>
        <w:r w:rsidR="0016074B">
          <w:rPr>
            <w:noProof/>
            <w:webHidden/>
          </w:rPr>
          <w:tab/>
        </w:r>
        <w:r w:rsidR="00967E73">
          <w:rPr>
            <w:noProof/>
            <w:webHidden/>
          </w:rPr>
          <w:fldChar w:fldCharType="begin"/>
        </w:r>
        <w:r w:rsidR="0016074B">
          <w:rPr>
            <w:noProof/>
            <w:webHidden/>
          </w:rPr>
          <w:instrText xml:space="preserve"> PAGEREF _Toc412539599 \h </w:instrText>
        </w:r>
        <w:r w:rsidR="00967E73">
          <w:rPr>
            <w:noProof/>
            <w:webHidden/>
          </w:rPr>
        </w:r>
        <w:r w:rsidR="00967E73">
          <w:rPr>
            <w:noProof/>
            <w:webHidden/>
          </w:rPr>
          <w:fldChar w:fldCharType="separate"/>
        </w:r>
        <w:r w:rsidR="0016074B">
          <w:rPr>
            <w:noProof/>
            <w:webHidden/>
          </w:rPr>
          <w:t>11</w:t>
        </w:r>
        <w:r w:rsidR="00967E73">
          <w:rPr>
            <w:noProof/>
            <w:webHidden/>
          </w:rPr>
          <w:fldChar w:fldCharType="end"/>
        </w:r>
      </w:hyperlink>
    </w:p>
    <w:p w:rsidR="0016074B" w:rsidRDefault="00417389">
      <w:pPr>
        <w:pStyle w:val="Sommario2"/>
        <w:tabs>
          <w:tab w:val="left" w:pos="880"/>
          <w:tab w:val="right" w:leader="dot" w:pos="9628"/>
        </w:tabs>
        <w:rPr>
          <w:rFonts w:asciiTheme="minorHAnsi" w:eastAsiaTheme="minorEastAsia" w:hAnsiTheme="minorHAnsi" w:cstheme="minorBidi"/>
          <w:noProof/>
        </w:rPr>
      </w:pPr>
      <w:hyperlink w:anchor="_Toc412539600" w:history="1">
        <w:r w:rsidR="0016074B" w:rsidRPr="006E7712">
          <w:rPr>
            <w:rStyle w:val="Collegamentoipertestuale"/>
            <w:noProof/>
          </w:rPr>
          <w:t>5.2</w:t>
        </w:r>
        <w:r w:rsidR="0016074B">
          <w:rPr>
            <w:rFonts w:asciiTheme="minorHAnsi" w:eastAsiaTheme="minorEastAsia" w:hAnsiTheme="minorHAnsi" w:cstheme="minorBidi"/>
            <w:noProof/>
          </w:rPr>
          <w:tab/>
        </w:r>
        <w:r w:rsidR="0016074B" w:rsidRPr="006E7712">
          <w:rPr>
            <w:rStyle w:val="Collegamentoipertestuale"/>
            <w:noProof/>
          </w:rPr>
          <w:t>Documentazione di gestione del sistema</w:t>
        </w:r>
        <w:r w:rsidR="0016074B">
          <w:rPr>
            <w:noProof/>
            <w:webHidden/>
          </w:rPr>
          <w:tab/>
        </w:r>
        <w:r w:rsidR="00967E73">
          <w:rPr>
            <w:noProof/>
            <w:webHidden/>
          </w:rPr>
          <w:fldChar w:fldCharType="begin"/>
        </w:r>
        <w:r w:rsidR="0016074B">
          <w:rPr>
            <w:noProof/>
            <w:webHidden/>
          </w:rPr>
          <w:instrText xml:space="preserve"> PAGEREF _Toc412539600 \h </w:instrText>
        </w:r>
        <w:r w:rsidR="00967E73">
          <w:rPr>
            <w:noProof/>
            <w:webHidden/>
          </w:rPr>
        </w:r>
        <w:r w:rsidR="00967E73">
          <w:rPr>
            <w:noProof/>
            <w:webHidden/>
          </w:rPr>
          <w:fldChar w:fldCharType="separate"/>
        </w:r>
        <w:r w:rsidR="0016074B">
          <w:rPr>
            <w:noProof/>
            <w:webHidden/>
          </w:rPr>
          <w:t>11</w:t>
        </w:r>
        <w:r w:rsidR="00967E73">
          <w:rPr>
            <w:noProof/>
            <w:webHidden/>
          </w:rPr>
          <w:fldChar w:fldCharType="end"/>
        </w:r>
      </w:hyperlink>
    </w:p>
    <w:p w:rsidR="0016074B" w:rsidRDefault="00417389">
      <w:pPr>
        <w:pStyle w:val="Sommario2"/>
        <w:tabs>
          <w:tab w:val="left" w:pos="880"/>
          <w:tab w:val="right" w:leader="dot" w:pos="9628"/>
        </w:tabs>
        <w:rPr>
          <w:rFonts w:asciiTheme="minorHAnsi" w:eastAsiaTheme="minorEastAsia" w:hAnsiTheme="minorHAnsi" w:cstheme="minorBidi"/>
          <w:noProof/>
        </w:rPr>
      </w:pPr>
      <w:hyperlink w:anchor="_Toc412539601" w:history="1">
        <w:r w:rsidR="0016074B" w:rsidRPr="006E7712">
          <w:rPr>
            <w:rStyle w:val="Collegamentoipertestuale"/>
            <w:noProof/>
          </w:rPr>
          <w:t>5.3</w:t>
        </w:r>
        <w:r w:rsidR="0016074B">
          <w:rPr>
            <w:rFonts w:asciiTheme="minorHAnsi" w:eastAsiaTheme="minorEastAsia" w:hAnsiTheme="minorHAnsi" w:cstheme="minorBidi"/>
            <w:noProof/>
          </w:rPr>
          <w:tab/>
        </w:r>
        <w:r w:rsidR="0016074B" w:rsidRPr="006E7712">
          <w:rPr>
            <w:rStyle w:val="Collegamentoipertestuale"/>
            <w:noProof/>
          </w:rPr>
          <w:t>Documentazione del software</w:t>
        </w:r>
        <w:r w:rsidR="0016074B">
          <w:rPr>
            <w:noProof/>
            <w:webHidden/>
          </w:rPr>
          <w:tab/>
        </w:r>
        <w:r w:rsidR="00967E73">
          <w:rPr>
            <w:noProof/>
            <w:webHidden/>
          </w:rPr>
          <w:fldChar w:fldCharType="begin"/>
        </w:r>
        <w:r w:rsidR="0016074B">
          <w:rPr>
            <w:noProof/>
            <w:webHidden/>
          </w:rPr>
          <w:instrText xml:space="preserve"> PAGEREF _Toc412539601 \h </w:instrText>
        </w:r>
        <w:r w:rsidR="00967E73">
          <w:rPr>
            <w:noProof/>
            <w:webHidden/>
          </w:rPr>
        </w:r>
        <w:r w:rsidR="00967E73">
          <w:rPr>
            <w:noProof/>
            <w:webHidden/>
          </w:rPr>
          <w:fldChar w:fldCharType="separate"/>
        </w:r>
        <w:r w:rsidR="0016074B">
          <w:rPr>
            <w:noProof/>
            <w:webHidden/>
          </w:rPr>
          <w:t>11</w:t>
        </w:r>
        <w:r w:rsidR="00967E73">
          <w:rPr>
            <w:noProof/>
            <w:webHidden/>
          </w:rPr>
          <w:fldChar w:fldCharType="end"/>
        </w:r>
      </w:hyperlink>
    </w:p>
    <w:p w:rsidR="0016074B" w:rsidRDefault="00417389">
      <w:pPr>
        <w:pStyle w:val="Sommario1"/>
        <w:rPr>
          <w:rFonts w:asciiTheme="minorHAnsi" w:eastAsiaTheme="minorEastAsia" w:hAnsiTheme="minorHAnsi" w:cstheme="minorBidi"/>
          <w:noProof/>
        </w:rPr>
      </w:pPr>
      <w:hyperlink w:anchor="_Toc412539602" w:history="1">
        <w:r w:rsidR="0016074B" w:rsidRPr="006E7712">
          <w:rPr>
            <w:rStyle w:val="Collegamentoipertestuale"/>
            <w:noProof/>
          </w:rPr>
          <w:t>6</w:t>
        </w:r>
        <w:r w:rsidR="0016074B">
          <w:rPr>
            <w:rFonts w:asciiTheme="minorHAnsi" w:eastAsiaTheme="minorEastAsia" w:hAnsiTheme="minorHAnsi" w:cstheme="minorBidi"/>
            <w:noProof/>
          </w:rPr>
          <w:tab/>
        </w:r>
        <w:r w:rsidR="0016074B" w:rsidRPr="006E7712">
          <w:rPr>
            <w:rStyle w:val="Collegamentoipertestuale"/>
            <w:noProof/>
          </w:rPr>
          <w:t>VERIFICA DI CONFORMITÀ</w:t>
        </w:r>
        <w:r w:rsidR="0016074B">
          <w:rPr>
            <w:noProof/>
            <w:webHidden/>
          </w:rPr>
          <w:tab/>
        </w:r>
        <w:r w:rsidR="00967E73">
          <w:rPr>
            <w:noProof/>
            <w:webHidden/>
          </w:rPr>
          <w:fldChar w:fldCharType="begin"/>
        </w:r>
        <w:r w:rsidR="0016074B">
          <w:rPr>
            <w:noProof/>
            <w:webHidden/>
          </w:rPr>
          <w:instrText xml:space="preserve"> PAGEREF _Toc412539602 \h </w:instrText>
        </w:r>
        <w:r w:rsidR="00967E73">
          <w:rPr>
            <w:noProof/>
            <w:webHidden/>
          </w:rPr>
        </w:r>
        <w:r w:rsidR="00967E73">
          <w:rPr>
            <w:noProof/>
            <w:webHidden/>
          </w:rPr>
          <w:fldChar w:fldCharType="separate"/>
        </w:r>
        <w:r w:rsidR="0016074B">
          <w:rPr>
            <w:noProof/>
            <w:webHidden/>
          </w:rPr>
          <w:t>11</w:t>
        </w:r>
        <w:r w:rsidR="00967E73">
          <w:rPr>
            <w:noProof/>
            <w:webHidden/>
          </w:rPr>
          <w:fldChar w:fldCharType="end"/>
        </w:r>
      </w:hyperlink>
    </w:p>
    <w:p w:rsidR="0016074B" w:rsidRDefault="00417389">
      <w:pPr>
        <w:pStyle w:val="Sommario2"/>
        <w:tabs>
          <w:tab w:val="left" w:pos="880"/>
          <w:tab w:val="right" w:leader="dot" w:pos="9628"/>
        </w:tabs>
        <w:rPr>
          <w:rFonts w:asciiTheme="minorHAnsi" w:eastAsiaTheme="minorEastAsia" w:hAnsiTheme="minorHAnsi" w:cstheme="minorBidi"/>
          <w:noProof/>
        </w:rPr>
      </w:pPr>
      <w:hyperlink w:anchor="_Toc412539603" w:history="1">
        <w:r w:rsidR="0016074B" w:rsidRPr="006E7712">
          <w:rPr>
            <w:rStyle w:val="Collegamentoipertestuale"/>
            <w:noProof/>
          </w:rPr>
          <w:t>6.1</w:t>
        </w:r>
        <w:r w:rsidR="0016074B">
          <w:rPr>
            <w:rFonts w:asciiTheme="minorHAnsi" w:eastAsiaTheme="minorEastAsia" w:hAnsiTheme="minorHAnsi" w:cstheme="minorBidi"/>
            <w:noProof/>
          </w:rPr>
          <w:tab/>
        </w:r>
        <w:r w:rsidR="0016074B" w:rsidRPr="006E7712">
          <w:rPr>
            <w:rStyle w:val="Collegamentoipertestuale"/>
            <w:noProof/>
          </w:rPr>
          <w:t>Verifica di funzionalità del sistema</w:t>
        </w:r>
        <w:r w:rsidR="0016074B">
          <w:rPr>
            <w:noProof/>
            <w:webHidden/>
          </w:rPr>
          <w:tab/>
        </w:r>
        <w:r w:rsidR="00967E73">
          <w:rPr>
            <w:noProof/>
            <w:webHidden/>
          </w:rPr>
          <w:fldChar w:fldCharType="begin"/>
        </w:r>
        <w:r w:rsidR="0016074B">
          <w:rPr>
            <w:noProof/>
            <w:webHidden/>
          </w:rPr>
          <w:instrText xml:space="preserve"> PAGEREF _Toc412539603 \h </w:instrText>
        </w:r>
        <w:r w:rsidR="00967E73">
          <w:rPr>
            <w:noProof/>
            <w:webHidden/>
          </w:rPr>
        </w:r>
        <w:r w:rsidR="00967E73">
          <w:rPr>
            <w:noProof/>
            <w:webHidden/>
          </w:rPr>
          <w:fldChar w:fldCharType="separate"/>
        </w:r>
        <w:r w:rsidR="0016074B">
          <w:rPr>
            <w:noProof/>
            <w:webHidden/>
          </w:rPr>
          <w:t>12</w:t>
        </w:r>
        <w:r w:rsidR="00967E73">
          <w:rPr>
            <w:noProof/>
            <w:webHidden/>
          </w:rPr>
          <w:fldChar w:fldCharType="end"/>
        </w:r>
      </w:hyperlink>
    </w:p>
    <w:p w:rsidR="0016074B" w:rsidRDefault="00417389">
      <w:pPr>
        <w:pStyle w:val="Sommario3"/>
        <w:tabs>
          <w:tab w:val="left" w:pos="1320"/>
          <w:tab w:val="right" w:leader="dot" w:pos="9628"/>
        </w:tabs>
        <w:rPr>
          <w:rFonts w:asciiTheme="minorHAnsi" w:eastAsiaTheme="minorEastAsia" w:hAnsiTheme="minorHAnsi" w:cstheme="minorBidi"/>
          <w:noProof/>
        </w:rPr>
      </w:pPr>
      <w:hyperlink w:anchor="_Toc412539604" w:history="1">
        <w:r w:rsidR="0016074B" w:rsidRPr="006E7712">
          <w:rPr>
            <w:rStyle w:val="Collegamentoipertestuale"/>
            <w:noProof/>
          </w:rPr>
          <w:t>6.1.1</w:t>
        </w:r>
        <w:r w:rsidR="0016074B">
          <w:rPr>
            <w:rFonts w:asciiTheme="minorHAnsi" w:eastAsiaTheme="minorEastAsia" w:hAnsiTheme="minorHAnsi" w:cstheme="minorBidi"/>
            <w:noProof/>
          </w:rPr>
          <w:tab/>
        </w:r>
        <w:r w:rsidR="0016074B" w:rsidRPr="006E7712">
          <w:rPr>
            <w:rStyle w:val="Collegamentoipertestuale"/>
            <w:noProof/>
          </w:rPr>
          <w:t>Precollaudo in fabbrica</w:t>
        </w:r>
        <w:r w:rsidR="0016074B">
          <w:rPr>
            <w:noProof/>
            <w:webHidden/>
          </w:rPr>
          <w:tab/>
        </w:r>
        <w:r w:rsidR="00967E73">
          <w:rPr>
            <w:noProof/>
            <w:webHidden/>
          </w:rPr>
          <w:fldChar w:fldCharType="begin"/>
        </w:r>
        <w:r w:rsidR="0016074B">
          <w:rPr>
            <w:noProof/>
            <w:webHidden/>
          </w:rPr>
          <w:instrText xml:space="preserve"> PAGEREF _Toc412539604 \h </w:instrText>
        </w:r>
        <w:r w:rsidR="00967E73">
          <w:rPr>
            <w:noProof/>
            <w:webHidden/>
          </w:rPr>
        </w:r>
        <w:r w:rsidR="00967E73">
          <w:rPr>
            <w:noProof/>
            <w:webHidden/>
          </w:rPr>
          <w:fldChar w:fldCharType="separate"/>
        </w:r>
        <w:r w:rsidR="0016074B">
          <w:rPr>
            <w:noProof/>
            <w:webHidden/>
          </w:rPr>
          <w:t>12</w:t>
        </w:r>
        <w:r w:rsidR="00967E73">
          <w:rPr>
            <w:noProof/>
            <w:webHidden/>
          </w:rPr>
          <w:fldChar w:fldCharType="end"/>
        </w:r>
      </w:hyperlink>
    </w:p>
    <w:p w:rsidR="0016074B" w:rsidRDefault="00417389">
      <w:pPr>
        <w:pStyle w:val="Sommario3"/>
        <w:tabs>
          <w:tab w:val="left" w:pos="1320"/>
          <w:tab w:val="right" w:leader="dot" w:pos="9628"/>
        </w:tabs>
        <w:rPr>
          <w:rFonts w:asciiTheme="minorHAnsi" w:eastAsiaTheme="minorEastAsia" w:hAnsiTheme="minorHAnsi" w:cstheme="minorBidi"/>
          <w:noProof/>
        </w:rPr>
      </w:pPr>
      <w:hyperlink w:anchor="_Toc412539605" w:history="1">
        <w:r w:rsidR="0016074B" w:rsidRPr="006E7712">
          <w:rPr>
            <w:rStyle w:val="Collegamentoipertestuale"/>
            <w:noProof/>
          </w:rPr>
          <w:t>6.1.2</w:t>
        </w:r>
        <w:r w:rsidR="0016074B">
          <w:rPr>
            <w:rFonts w:asciiTheme="minorHAnsi" w:eastAsiaTheme="minorEastAsia" w:hAnsiTheme="minorHAnsi" w:cstheme="minorBidi"/>
            <w:noProof/>
          </w:rPr>
          <w:tab/>
        </w:r>
        <w:r w:rsidR="0016074B" w:rsidRPr="006E7712">
          <w:rPr>
            <w:rStyle w:val="Collegamentoipertestuale"/>
            <w:noProof/>
          </w:rPr>
          <w:t>Verifica di conformità</w:t>
        </w:r>
        <w:r w:rsidR="0016074B">
          <w:rPr>
            <w:noProof/>
            <w:webHidden/>
          </w:rPr>
          <w:tab/>
        </w:r>
        <w:r w:rsidR="00967E73">
          <w:rPr>
            <w:noProof/>
            <w:webHidden/>
          </w:rPr>
          <w:fldChar w:fldCharType="begin"/>
        </w:r>
        <w:r w:rsidR="0016074B">
          <w:rPr>
            <w:noProof/>
            <w:webHidden/>
          </w:rPr>
          <w:instrText xml:space="preserve"> PAGEREF _Toc412539605 \h </w:instrText>
        </w:r>
        <w:r w:rsidR="00967E73">
          <w:rPr>
            <w:noProof/>
            <w:webHidden/>
          </w:rPr>
        </w:r>
        <w:r w:rsidR="00967E73">
          <w:rPr>
            <w:noProof/>
            <w:webHidden/>
          </w:rPr>
          <w:fldChar w:fldCharType="separate"/>
        </w:r>
        <w:r w:rsidR="0016074B">
          <w:rPr>
            <w:noProof/>
            <w:webHidden/>
          </w:rPr>
          <w:t>12</w:t>
        </w:r>
        <w:r w:rsidR="00967E73">
          <w:rPr>
            <w:noProof/>
            <w:webHidden/>
          </w:rPr>
          <w:fldChar w:fldCharType="end"/>
        </w:r>
      </w:hyperlink>
    </w:p>
    <w:p w:rsidR="0016074B" w:rsidRDefault="00417389">
      <w:pPr>
        <w:pStyle w:val="Sommario1"/>
        <w:rPr>
          <w:rFonts w:asciiTheme="minorHAnsi" w:eastAsiaTheme="minorEastAsia" w:hAnsiTheme="minorHAnsi" w:cstheme="minorBidi"/>
          <w:noProof/>
        </w:rPr>
      </w:pPr>
      <w:hyperlink w:anchor="_Toc412539606" w:history="1">
        <w:r w:rsidR="0016074B" w:rsidRPr="006E7712">
          <w:rPr>
            <w:rStyle w:val="Collegamentoipertestuale"/>
            <w:noProof/>
          </w:rPr>
          <w:t>7</w:t>
        </w:r>
        <w:r w:rsidR="0016074B">
          <w:rPr>
            <w:rFonts w:asciiTheme="minorHAnsi" w:eastAsiaTheme="minorEastAsia" w:hAnsiTheme="minorHAnsi" w:cstheme="minorBidi"/>
            <w:noProof/>
          </w:rPr>
          <w:tab/>
        </w:r>
        <w:r w:rsidR="0016074B" w:rsidRPr="006E7712">
          <w:rPr>
            <w:rStyle w:val="Collegamentoipertestuale"/>
            <w:noProof/>
          </w:rPr>
          <w:t>CARATTERISTICHE DELLA FORNITURA E CRITERIO DI AGGIUDICAZIONE</w:t>
        </w:r>
        <w:r w:rsidR="0016074B">
          <w:rPr>
            <w:noProof/>
            <w:webHidden/>
          </w:rPr>
          <w:tab/>
        </w:r>
        <w:r w:rsidR="00967E73">
          <w:rPr>
            <w:noProof/>
            <w:webHidden/>
          </w:rPr>
          <w:fldChar w:fldCharType="begin"/>
        </w:r>
        <w:r w:rsidR="0016074B">
          <w:rPr>
            <w:noProof/>
            <w:webHidden/>
          </w:rPr>
          <w:instrText xml:space="preserve"> PAGEREF _Toc412539606 \h </w:instrText>
        </w:r>
        <w:r w:rsidR="00967E73">
          <w:rPr>
            <w:noProof/>
            <w:webHidden/>
          </w:rPr>
        </w:r>
        <w:r w:rsidR="00967E73">
          <w:rPr>
            <w:noProof/>
            <w:webHidden/>
          </w:rPr>
          <w:fldChar w:fldCharType="separate"/>
        </w:r>
        <w:r w:rsidR="0016074B">
          <w:rPr>
            <w:noProof/>
            <w:webHidden/>
          </w:rPr>
          <w:t>13</w:t>
        </w:r>
        <w:r w:rsidR="00967E73">
          <w:rPr>
            <w:noProof/>
            <w:webHidden/>
          </w:rPr>
          <w:fldChar w:fldCharType="end"/>
        </w:r>
      </w:hyperlink>
    </w:p>
    <w:p w:rsidR="0016074B" w:rsidRDefault="00417389">
      <w:pPr>
        <w:pStyle w:val="Sommario2"/>
        <w:tabs>
          <w:tab w:val="left" w:pos="880"/>
          <w:tab w:val="right" w:leader="dot" w:pos="9628"/>
        </w:tabs>
        <w:rPr>
          <w:rFonts w:asciiTheme="minorHAnsi" w:eastAsiaTheme="minorEastAsia" w:hAnsiTheme="minorHAnsi" w:cstheme="minorBidi"/>
          <w:noProof/>
        </w:rPr>
      </w:pPr>
      <w:hyperlink w:anchor="_Toc412539607" w:history="1">
        <w:r w:rsidR="0016074B" w:rsidRPr="006E7712">
          <w:rPr>
            <w:rStyle w:val="Collegamentoipertestuale"/>
            <w:noProof/>
          </w:rPr>
          <w:t>7.1</w:t>
        </w:r>
        <w:r w:rsidR="0016074B">
          <w:rPr>
            <w:rFonts w:asciiTheme="minorHAnsi" w:eastAsiaTheme="minorEastAsia" w:hAnsiTheme="minorHAnsi" w:cstheme="minorBidi"/>
            <w:noProof/>
          </w:rPr>
          <w:tab/>
        </w:r>
        <w:r w:rsidR="0016074B" w:rsidRPr="006E7712">
          <w:rPr>
            <w:rStyle w:val="Collegamentoipertestuale"/>
            <w:noProof/>
          </w:rPr>
          <w:t>Definizione dell’offerta tecnica</w:t>
        </w:r>
        <w:r w:rsidR="0016074B">
          <w:rPr>
            <w:noProof/>
            <w:webHidden/>
          </w:rPr>
          <w:tab/>
        </w:r>
        <w:r w:rsidR="00967E73">
          <w:rPr>
            <w:noProof/>
            <w:webHidden/>
          </w:rPr>
          <w:fldChar w:fldCharType="begin"/>
        </w:r>
        <w:r w:rsidR="0016074B">
          <w:rPr>
            <w:noProof/>
            <w:webHidden/>
          </w:rPr>
          <w:instrText xml:space="preserve"> PAGEREF _Toc412539607 \h </w:instrText>
        </w:r>
        <w:r w:rsidR="00967E73">
          <w:rPr>
            <w:noProof/>
            <w:webHidden/>
          </w:rPr>
        </w:r>
        <w:r w:rsidR="00967E73">
          <w:rPr>
            <w:noProof/>
            <w:webHidden/>
          </w:rPr>
          <w:fldChar w:fldCharType="separate"/>
        </w:r>
        <w:r w:rsidR="0016074B">
          <w:rPr>
            <w:noProof/>
            <w:webHidden/>
          </w:rPr>
          <w:t>14</w:t>
        </w:r>
        <w:r w:rsidR="00967E73">
          <w:rPr>
            <w:noProof/>
            <w:webHidden/>
          </w:rPr>
          <w:fldChar w:fldCharType="end"/>
        </w:r>
      </w:hyperlink>
    </w:p>
    <w:p w:rsidR="0016074B" w:rsidRDefault="00417389">
      <w:pPr>
        <w:pStyle w:val="Sommario3"/>
        <w:tabs>
          <w:tab w:val="left" w:pos="1320"/>
          <w:tab w:val="right" w:leader="dot" w:pos="9628"/>
        </w:tabs>
        <w:rPr>
          <w:rFonts w:asciiTheme="minorHAnsi" w:eastAsiaTheme="minorEastAsia" w:hAnsiTheme="minorHAnsi" w:cstheme="minorBidi"/>
          <w:noProof/>
        </w:rPr>
      </w:pPr>
      <w:hyperlink w:anchor="_Toc412539608" w:history="1">
        <w:r w:rsidR="0016074B" w:rsidRPr="006E7712">
          <w:rPr>
            <w:rStyle w:val="Collegamentoipertestuale"/>
            <w:noProof/>
          </w:rPr>
          <w:t>7.1.1</w:t>
        </w:r>
        <w:r w:rsidR="0016074B">
          <w:rPr>
            <w:rFonts w:asciiTheme="minorHAnsi" w:eastAsiaTheme="minorEastAsia" w:hAnsiTheme="minorHAnsi" w:cstheme="minorBidi"/>
            <w:noProof/>
          </w:rPr>
          <w:tab/>
        </w:r>
        <w:r w:rsidR="0016074B" w:rsidRPr="006E7712">
          <w:rPr>
            <w:rStyle w:val="Collegamentoipertestuale"/>
            <w:noProof/>
          </w:rPr>
          <w:t>Caratteristiche tecniche di valutazione: sistema trasportabile</w:t>
        </w:r>
        <w:r w:rsidR="0016074B">
          <w:rPr>
            <w:noProof/>
            <w:webHidden/>
          </w:rPr>
          <w:tab/>
        </w:r>
        <w:r w:rsidR="00967E73">
          <w:rPr>
            <w:noProof/>
            <w:webHidden/>
          </w:rPr>
          <w:fldChar w:fldCharType="begin"/>
        </w:r>
        <w:r w:rsidR="0016074B">
          <w:rPr>
            <w:noProof/>
            <w:webHidden/>
          </w:rPr>
          <w:instrText xml:space="preserve"> PAGEREF _Toc412539608 \h </w:instrText>
        </w:r>
        <w:r w:rsidR="00967E73">
          <w:rPr>
            <w:noProof/>
            <w:webHidden/>
          </w:rPr>
        </w:r>
        <w:r w:rsidR="00967E73">
          <w:rPr>
            <w:noProof/>
            <w:webHidden/>
          </w:rPr>
          <w:fldChar w:fldCharType="separate"/>
        </w:r>
        <w:r w:rsidR="0016074B">
          <w:rPr>
            <w:noProof/>
            <w:webHidden/>
          </w:rPr>
          <w:t>16</w:t>
        </w:r>
        <w:r w:rsidR="00967E73">
          <w:rPr>
            <w:noProof/>
            <w:webHidden/>
          </w:rPr>
          <w:fldChar w:fldCharType="end"/>
        </w:r>
      </w:hyperlink>
    </w:p>
    <w:p w:rsidR="0016074B" w:rsidRDefault="00417389">
      <w:pPr>
        <w:pStyle w:val="Sommario3"/>
        <w:tabs>
          <w:tab w:val="left" w:pos="1320"/>
          <w:tab w:val="right" w:leader="dot" w:pos="9628"/>
        </w:tabs>
        <w:rPr>
          <w:rFonts w:asciiTheme="minorHAnsi" w:eastAsiaTheme="minorEastAsia" w:hAnsiTheme="minorHAnsi" w:cstheme="minorBidi"/>
          <w:noProof/>
        </w:rPr>
      </w:pPr>
      <w:hyperlink w:anchor="_Toc412539609" w:history="1">
        <w:r w:rsidR="0016074B" w:rsidRPr="006E7712">
          <w:rPr>
            <w:rStyle w:val="Collegamentoipertestuale"/>
            <w:noProof/>
          </w:rPr>
          <w:t>7.1.2</w:t>
        </w:r>
        <w:r w:rsidR="0016074B">
          <w:rPr>
            <w:rFonts w:asciiTheme="minorHAnsi" w:eastAsiaTheme="minorEastAsia" w:hAnsiTheme="minorHAnsi" w:cstheme="minorBidi"/>
            <w:noProof/>
          </w:rPr>
          <w:tab/>
        </w:r>
        <w:r w:rsidR="0016074B" w:rsidRPr="006E7712">
          <w:rPr>
            <w:rStyle w:val="Collegamentoipertestuale"/>
            <w:noProof/>
          </w:rPr>
          <w:t>Caratteristiche tecniche di valutazione: affidabilità e servizi</w:t>
        </w:r>
        <w:r w:rsidR="0016074B">
          <w:rPr>
            <w:noProof/>
            <w:webHidden/>
          </w:rPr>
          <w:tab/>
        </w:r>
        <w:r w:rsidR="00967E73">
          <w:rPr>
            <w:noProof/>
            <w:webHidden/>
          </w:rPr>
          <w:fldChar w:fldCharType="begin"/>
        </w:r>
        <w:r w:rsidR="0016074B">
          <w:rPr>
            <w:noProof/>
            <w:webHidden/>
          </w:rPr>
          <w:instrText xml:space="preserve"> PAGEREF _Toc412539609 \h </w:instrText>
        </w:r>
        <w:r w:rsidR="00967E73">
          <w:rPr>
            <w:noProof/>
            <w:webHidden/>
          </w:rPr>
        </w:r>
        <w:r w:rsidR="00967E73">
          <w:rPr>
            <w:noProof/>
            <w:webHidden/>
          </w:rPr>
          <w:fldChar w:fldCharType="separate"/>
        </w:r>
        <w:r w:rsidR="0016074B">
          <w:rPr>
            <w:noProof/>
            <w:webHidden/>
          </w:rPr>
          <w:t>23</w:t>
        </w:r>
        <w:r w:rsidR="00967E73">
          <w:rPr>
            <w:noProof/>
            <w:webHidden/>
          </w:rPr>
          <w:fldChar w:fldCharType="end"/>
        </w:r>
      </w:hyperlink>
    </w:p>
    <w:p w:rsidR="0016074B" w:rsidRDefault="00417389">
      <w:pPr>
        <w:pStyle w:val="Sommario3"/>
        <w:tabs>
          <w:tab w:val="left" w:pos="1320"/>
          <w:tab w:val="right" w:leader="dot" w:pos="9628"/>
        </w:tabs>
        <w:rPr>
          <w:rFonts w:asciiTheme="minorHAnsi" w:eastAsiaTheme="minorEastAsia" w:hAnsiTheme="minorHAnsi" w:cstheme="minorBidi"/>
          <w:noProof/>
        </w:rPr>
      </w:pPr>
      <w:hyperlink w:anchor="_Toc412539610" w:history="1">
        <w:r w:rsidR="0016074B" w:rsidRPr="006E7712">
          <w:rPr>
            <w:rStyle w:val="Collegamentoipertestuale"/>
            <w:noProof/>
          </w:rPr>
          <w:t>7.1.3</w:t>
        </w:r>
        <w:r w:rsidR="0016074B">
          <w:rPr>
            <w:rFonts w:asciiTheme="minorHAnsi" w:eastAsiaTheme="minorEastAsia" w:hAnsiTheme="minorHAnsi" w:cstheme="minorBidi"/>
            <w:noProof/>
          </w:rPr>
          <w:tab/>
        </w:r>
        <w:r w:rsidR="0016074B" w:rsidRPr="006E7712">
          <w:rPr>
            <w:rStyle w:val="Collegamentoipertestuale"/>
            <w:noProof/>
          </w:rPr>
          <w:t>Presentazione dell’offerta tecnica</w:t>
        </w:r>
        <w:r w:rsidR="0016074B">
          <w:rPr>
            <w:noProof/>
            <w:webHidden/>
          </w:rPr>
          <w:tab/>
        </w:r>
        <w:r w:rsidR="00967E73">
          <w:rPr>
            <w:noProof/>
            <w:webHidden/>
          </w:rPr>
          <w:fldChar w:fldCharType="begin"/>
        </w:r>
        <w:r w:rsidR="0016074B">
          <w:rPr>
            <w:noProof/>
            <w:webHidden/>
          </w:rPr>
          <w:instrText xml:space="preserve"> PAGEREF _Toc412539610 \h </w:instrText>
        </w:r>
        <w:r w:rsidR="00967E73">
          <w:rPr>
            <w:noProof/>
            <w:webHidden/>
          </w:rPr>
        </w:r>
        <w:r w:rsidR="00967E73">
          <w:rPr>
            <w:noProof/>
            <w:webHidden/>
          </w:rPr>
          <w:fldChar w:fldCharType="separate"/>
        </w:r>
        <w:r w:rsidR="0016074B">
          <w:rPr>
            <w:noProof/>
            <w:webHidden/>
          </w:rPr>
          <w:t>24</w:t>
        </w:r>
        <w:r w:rsidR="00967E73">
          <w:rPr>
            <w:noProof/>
            <w:webHidden/>
          </w:rPr>
          <w:fldChar w:fldCharType="end"/>
        </w:r>
      </w:hyperlink>
    </w:p>
    <w:p w:rsidR="0016074B" w:rsidRDefault="00417389">
      <w:pPr>
        <w:pStyle w:val="Sommario2"/>
        <w:tabs>
          <w:tab w:val="left" w:pos="880"/>
          <w:tab w:val="right" w:leader="dot" w:pos="9628"/>
        </w:tabs>
        <w:rPr>
          <w:rFonts w:asciiTheme="minorHAnsi" w:eastAsiaTheme="minorEastAsia" w:hAnsiTheme="minorHAnsi" w:cstheme="minorBidi"/>
          <w:noProof/>
        </w:rPr>
      </w:pPr>
      <w:hyperlink w:anchor="_Toc412539611" w:history="1">
        <w:r w:rsidR="0016074B" w:rsidRPr="006E7712">
          <w:rPr>
            <w:rStyle w:val="Collegamentoipertestuale"/>
            <w:noProof/>
          </w:rPr>
          <w:t>7.2</w:t>
        </w:r>
        <w:r w:rsidR="0016074B">
          <w:rPr>
            <w:rFonts w:asciiTheme="minorHAnsi" w:eastAsiaTheme="minorEastAsia" w:hAnsiTheme="minorHAnsi" w:cstheme="minorBidi"/>
            <w:noProof/>
          </w:rPr>
          <w:tab/>
        </w:r>
        <w:r w:rsidR="0016074B" w:rsidRPr="006E7712">
          <w:rPr>
            <w:rStyle w:val="Collegamentoipertestuale"/>
            <w:noProof/>
          </w:rPr>
          <w:t>Definizione dell’ offerta economica</w:t>
        </w:r>
        <w:r w:rsidR="0016074B">
          <w:rPr>
            <w:noProof/>
            <w:webHidden/>
          </w:rPr>
          <w:tab/>
        </w:r>
        <w:r w:rsidR="00967E73">
          <w:rPr>
            <w:noProof/>
            <w:webHidden/>
          </w:rPr>
          <w:fldChar w:fldCharType="begin"/>
        </w:r>
        <w:r w:rsidR="0016074B">
          <w:rPr>
            <w:noProof/>
            <w:webHidden/>
          </w:rPr>
          <w:instrText xml:space="preserve"> PAGEREF _Toc412539611 \h </w:instrText>
        </w:r>
        <w:r w:rsidR="00967E73">
          <w:rPr>
            <w:noProof/>
            <w:webHidden/>
          </w:rPr>
        </w:r>
        <w:r w:rsidR="00967E73">
          <w:rPr>
            <w:noProof/>
            <w:webHidden/>
          </w:rPr>
          <w:fldChar w:fldCharType="separate"/>
        </w:r>
        <w:r w:rsidR="0016074B">
          <w:rPr>
            <w:noProof/>
            <w:webHidden/>
          </w:rPr>
          <w:t>24</w:t>
        </w:r>
        <w:r w:rsidR="00967E73">
          <w:rPr>
            <w:noProof/>
            <w:webHidden/>
          </w:rPr>
          <w:fldChar w:fldCharType="end"/>
        </w:r>
      </w:hyperlink>
    </w:p>
    <w:p w:rsidR="0016074B" w:rsidRDefault="00417389">
      <w:pPr>
        <w:pStyle w:val="Sommario3"/>
        <w:tabs>
          <w:tab w:val="left" w:pos="1320"/>
          <w:tab w:val="right" w:leader="dot" w:pos="9628"/>
        </w:tabs>
        <w:rPr>
          <w:rFonts w:asciiTheme="minorHAnsi" w:eastAsiaTheme="minorEastAsia" w:hAnsiTheme="minorHAnsi" w:cstheme="minorBidi"/>
          <w:noProof/>
        </w:rPr>
      </w:pPr>
      <w:hyperlink w:anchor="_Toc412539612" w:history="1">
        <w:r w:rsidR="0016074B" w:rsidRPr="006E7712">
          <w:rPr>
            <w:rStyle w:val="Collegamentoipertestuale"/>
            <w:noProof/>
          </w:rPr>
          <w:t>7.2.1</w:t>
        </w:r>
        <w:r w:rsidR="0016074B">
          <w:rPr>
            <w:rFonts w:asciiTheme="minorHAnsi" w:eastAsiaTheme="minorEastAsia" w:hAnsiTheme="minorHAnsi" w:cstheme="minorBidi"/>
            <w:noProof/>
          </w:rPr>
          <w:tab/>
        </w:r>
        <w:r w:rsidR="0016074B" w:rsidRPr="006E7712">
          <w:rPr>
            <w:rStyle w:val="Collegamentoipertestuale"/>
            <w:noProof/>
          </w:rPr>
          <w:t>Presentazione dell’offerta economica</w:t>
        </w:r>
        <w:r w:rsidR="0016074B">
          <w:rPr>
            <w:noProof/>
            <w:webHidden/>
          </w:rPr>
          <w:tab/>
        </w:r>
        <w:r w:rsidR="00967E73">
          <w:rPr>
            <w:noProof/>
            <w:webHidden/>
          </w:rPr>
          <w:fldChar w:fldCharType="begin"/>
        </w:r>
        <w:r w:rsidR="0016074B">
          <w:rPr>
            <w:noProof/>
            <w:webHidden/>
          </w:rPr>
          <w:instrText xml:space="preserve"> PAGEREF _Toc412539612 \h </w:instrText>
        </w:r>
        <w:r w:rsidR="00967E73">
          <w:rPr>
            <w:noProof/>
            <w:webHidden/>
          </w:rPr>
        </w:r>
        <w:r w:rsidR="00967E73">
          <w:rPr>
            <w:noProof/>
            <w:webHidden/>
          </w:rPr>
          <w:fldChar w:fldCharType="separate"/>
        </w:r>
        <w:r w:rsidR="0016074B">
          <w:rPr>
            <w:noProof/>
            <w:webHidden/>
          </w:rPr>
          <w:t>25</w:t>
        </w:r>
        <w:r w:rsidR="00967E73">
          <w:rPr>
            <w:noProof/>
            <w:webHidden/>
          </w:rPr>
          <w:fldChar w:fldCharType="end"/>
        </w:r>
      </w:hyperlink>
    </w:p>
    <w:p w:rsidR="0016074B" w:rsidRDefault="00417389">
      <w:pPr>
        <w:pStyle w:val="Sommario1"/>
        <w:rPr>
          <w:rFonts w:asciiTheme="minorHAnsi" w:eastAsiaTheme="minorEastAsia" w:hAnsiTheme="minorHAnsi" w:cstheme="minorBidi"/>
          <w:noProof/>
        </w:rPr>
      </w:pPr>
      <w:hyperlink w:anchor="_Toc412539613" w:history="1">
        <w:r w:rsidR="0016074B" w:rsidRPr="006E7712">
          <w:rPr>
            <w:rStyle w:val="Collegamentoipertestuale"/>
            <w:noProof/>
          </w:rPr>
          <w:t>ALLEGATO</w:t>
        </w:r>
        <w:r w:rsidR="0016074B">
          <w:rPr>
            <w:noProof/>
            <w:webHidden/>
          </w:rPr>
          <w:tab/>
        </w:r>
        <w:r w:rsidR="00967E73">
          <w:rPr>
            <w:noProof/>
            <w:webHidden/>
          </w:rPr>
          <w:fldChar w:fldCharType="begin"/>
        </w:r>
        <w:r w:rsidR="0016074B">
          <w:rPr>
            <w:noProof/>
            <w:webHidden/>
          </w:rPr>
          <w:instrText xml:space="preserve"> PAGEREF _Toc412539613 \h </w:instrText>
        </w:r>
        <w:r w:rsidR="00967E73">
          <w:rPr>
            <w:noProof/>
            <w:webHidden/>
          </w:rPr>
        </w:r>
        <w:r w:rsidR="00967E73">
          <w:rPr>
            <w:noProof/>
            <w:webHidden/>
          </w:rPr>
          <w:fldChar w:fldCharType="separate"/>
        </w:r>
        <w:r w:rsidR="0016074B">
          <w:rPr>
            <w:noProof/>
            <w:webHidden/>
          </w:rPr>
          <w:t>26</w:t>
        </w:r>
        <w:r w:rsidR="00967E73">
          <w:rPr>
            <w:noProof/>
            <w:webHidden/>
          </w:rPr>
          <w:fldChar w:fldCharType="end"/>
        </w:r>
      </w:hyperlink>
    </w:p>
    <w:p w:rsidR="00A02510" w:rsidRDefault="00967E73" w:rsidP="00A02510">
      <w:pPr>
        <w:pStyle w:val="Titolo1"/>
      </w:pPr>
      <w:r>
        <w:lastRenderedPageBreak/>
        <w:fldChar w:fldCharType="end"/>
      </w:r>
      <w:r w:rsidR="00A02510" w:rsidRPr="00A02510">
        <w:t xml:space="preserve"> </w:t>
      </w:r>
      <w:bookmarkStart w:id="0" w:name="_Toc412539582"/>
      <w:r w:rsidR="00A02510">
        <w:t>PREMESSA</w:t>
      </w:r>
      <w:bookmarkEnd w:id="0"/>
    </w:p>
    <w:p w:rsidR="000D056A" w:rsidRDefault="00412EBF" w:rsidP="00074B1E">
      <w:r>
        <w:t xml:space="preserve">Il presente capitolato disciplina gli aspetti tecnici della fornitura di </w:t>
      </w:r>
      <w:r w:rsidR="005E5D40">
        <w:t>un sistema per il monitoraggio e la localizzazione delle utenze radiomobili 2G/3G/</w:t>
      </w:r>
      <w:r w:rsidR="00606F91">
        <w:t>LTE-4G</w:t>
      </w:r>
      <w:r w:rsidR="005E5D40">
        <w:t>.</w:t>
      </w:r>
    </w:p>
    <w:p w:rsidR="005E5D40" w:rsidRDefault="005E5D40" w:rsidP="005E5D40">
      <w:r>
        <w:t xml:space="preserve">Le attività di monitoraggio e localizzazione descritte nel documento devono essere integrate in un unico sistema. Il </w:t>
      </w:r>
      <w:r w:rsidR="00816766">
        <w:t>fornitore</w:t>
      </w:r>
      <w:r>
        <w:t xml:space="preserve"> deve </w:t>
      </w:r>
      <w:r w:rsidR="00A151E5">
        <w:t>consegnare</w:t>
      </w:r>
      <w:r>
        <w:t xml:space="preserve"> una proposta “chiavi in mano” e senza oneri aggiuntivi per l’Amministrazione, ossia </w:t>
      </w:r>
      <w:r w:rsidR="00A151E5">
        <w:t>omni</w:t>
      </w:r>
      <w:r>
        <w:t xml:space="preserve">comprensiva di tutte le attività e materiali a corredo necessari alla messa in funzione del sistema. </w:t>
      </w:r>
      <w:r w:rsidR="00B864C5">
        <w:t>Il sistema</w:t>
      </w:r>
      <w:r>
        <w:t xml:space="preserve"> </w:t>
      </w:r>
      <w:r w:rsidR="002E05B8">
        <w:t>deve</w:t>
      </w:r>
      <w:r>
        <w:t xml:space="preserve"> </w:t>
      </w:r>
      <w:r w:rsidR="002E05B8">
        <w:t xml:space="preserve">inoltre </w:t>
      </w:r>
      <w:r>
        <w:t>essere equipaggiato come un unico kit trasportabile.</w:t>
      </w:r>
    </w:p>
    <w:p w:rsidR="005E5D40" w:rsidRPr="00572534" w:rsidRDefault="005E5D40" w:rsidP="005E5D40">
      <w:r w:rsidRPr="00572534">
        <w:t>La fornitura, come di seguito specificato, consta del sistema di monitoraggio e localizzazione e dei servizi ad esso associati.</w:t>
      </w:r>
    </w:p>
    <w:p w:rsidR="004E6428" w:rsidRPr="00572534" w:rsidRDefault="00A771E1" w:rsidP="00A771E1">
      <w:pPr>
        <w:rPr>
          <w:u w:val="single"/>
        </w:rPr>
      </w:pPr>
      <w:r w:rsidRPr="00572534">
        <w:t>Il presente documento è strutturato nei seguenti capitoli:</w:t>
      </w:r>
    </w:p>
    <w:p w:rsidR="001F5A71" w:rsidRPr="00572534" w:rsidRDefault="006B0418" w:rsidP="00C13330">
      <w:pPr>
        <w:pStyle w:val="Paragrafoelenco"/>
        <w:numPr>
          <w:ilvl w:val="0"/>
          <w:numId w:val="32"/>
        </w:numPr>
      </w:pPr>
      <w:r>
        <w:t xml:space="preserve">Nel capitolo </w:t>
      </w:r>
      <w:r w:rsidR="004E6428" w:rsidRPr="00572534">
        <w:t>2 è descritto il contesto in termini di caratteristiche applica</w:t>
      </w:r>
      <w:r w:rsidR="00212B6D">
        <w:t>tive e di ambienti tecnologici.</w:t>
      </w:r>
    </w:p>
    <w:p w:rsidR="00412EBF" w:rsidRPr="00572534" w:rsidRDefault="006B0418" w:rsidP="00C13330">
      <w:pPr>
        <w:pStyle w:val="Paragrafoelenco"/>
        <w:numPr>
          <w:ilvl w:val="0"/>
          <w:numId w:val="32"/>
        </w:numPr>
      </w:pPr>
      <w:r>
        <w:t xml:space="preserve">Nel capitolo </w:t>
      </w:r>
      <w:r w:rsidR="009F233A" w:rsidRPr="00572534">
        <w:t xml:space="preserve">3 </w:t>
      </w:r>
      <w:r w:rsidR="00D46D86">
        <w:t xml:space="preserve">vengono </w:t>
      </w:r>
      <w:r w:rsidR="00212B6D">
        <w:t>elencate</w:t>
      </w:r>
      <w:r w:rsidR="00D46D86">
        <w:t xml:space="preserve"> le componenti</w:t>
      </w:r>
      <w:r w:rsidR="00774293">
        <w:t>,</w:t>
      </w:r>
      <w:r w:rsidR="009F233A" w:rsidRPr="00572534">
        <w:t xml:space="preserve"> i servizi oggetto della fornitura</w:t>
      </w:r>
      <w:r w:rsidR="00774293">
        <w:t xml:space="preserve"> e le certificazioni richieste </w:t>
      </w:r>
      <w:r w:rsidR="0045423C">
        <w:t>al fornitore</w:t>
      </w:r>
      <w:r w:rsidR="004E6428" w:rsidRPr="00572534">
        <w:t>.</w:t>
      </w:r>
    </w:p>
    <w:p w:rsidR="00486C54" w:rsidRPr="00572534" w:rsidRDefault="00730169" w:rsidP="00C13330">
      <w:pPr>
        <w:pStyle w:val="Paragrafoelenco"/>
        <w:numPr>
          <w:ilvl w:val="0"/>
          <w:numId w:val="32"/>
        </w:numPr>
      </w:pPr>
      <w:r>
        <w:t>Nel capitolo 4</w:t>
      </w:r>
      <w:r w:rsidR="00486C54" w:rsidRPr="00572534">
        <w:t xml:space="preserve"> vengono riportate le </w:t>
      </w:r>
      <w:r w:rsidR="009B5858" w:rsidRPr="00572534">
        <w:t>caratteristiche dei servizi connessi alla fornitura.</w:t>
      </w:r>
    </w:p>
    <w:p w:rsidR="00AE75C8" w:rsidRDefault="00AE75C8" w:rsidP="00C13330">
      <w:pPr>
        <w:pStyle w:val="Paragrafoelenco"/>
        <w:numPr>
          <w:ilvl w:val="0"/>
          <w:numId w:val="32"/>
        </w:numPr>
      </w:pPr>
      <w:r w:rsidRPr="00572534">
        <w:t xml:space="preserve">Nel capitolo </w:t>
      </w:r>
      <w:r w:rsidR="00774293">
        <w:t>5</w:t>
      </w:r>
      <w:r w:rsidRPr="00572534">
        <w:t xml:space="preserve"> </w:t>
      </w:r>
      <w:r w:rsidR="006D551B" w:rsidRPr="00572534">
        <w:t>viene illus</w:t>
      </w:r>
      <w:r w:rsidR="00255A5F" w:rsidRPr="00572534">
        <w:t xml:space="preserve">trata la documentazione che il </w:t>
      </w:r>
      <w:r w:rsidR="00816766">
        <w:t>fornitore</w:t>
      </w:r>
      <w:r w:rsidR="006D551B" w:rsidRPr="00572534">
        <w:t xml:space="preserve"> </w:t>
      </w:r>
      <w:r w:rsidR="008F183A">
        <w:t>deve</w:t>
      </w:r>
      <w:r w:rsidR="006D551B" w:rsidRPr="00572534">
        <w:t xml:space="preserve"> produrre.</w:t>
      </w:r>
    </w:p>
    <w:p w:rsidR="00DD7422" w:rsidRPr="00572534" w:rsidRDefault="00DD7422" w:rsidP="00C13330">
      <w:pPr>
        <w:pStyle w:val="Paragrafoelenco"/>
        <w:numPr>
          <w:ilvl w:val="0"/>
          <w:numId w:val="32"/>
        </w:numPr>
      </w:pPr>
      <w:r>
        <w:t>Nel capitolo 6 vengono illustrati tempi e fasi per la verifica di conformità.</w:t>
      </w:r>
    </w:p>
    <w:p w:rsidR="00CA6D57" w:rsidRPr="00572534" w:rsidRDefault="006D551B" w:rsidP="00C13330">
      <w:pPr>
        <w:pStyle w:val="Paragrafoelenco"/>
        <w:numPr>
          <w:ilvl w:val="0"/>
          <w:numId w:val="32"/>
        </w:numPr>
      </w:pPr>
      <w:r w:rsidRPr="00572534">
        <w:t xml:space="preserve">Nel capitolo </w:t>
      </w:r>
      <w:r w:rsidR="00DD7422">
        <w:t>7</w:t>
      </w:r>
      <w:r w:rsidR="00CA6D57" w:rsidRPr="00572534">
        <w:t xml:space="preserve"> sono descritt</w:t>
      </w:r>
      <w:r w:rsidR="00774293">
        <w:t>e le caratteristiche della fornitura ed</w:t>
      </w:r>
      <w:r w:rsidR="00CA6D57" w:rsidRPr="00572534">
        <w:t xml:space="preserve"> i crit</w:t>
      </w:r>
      <w:r w:rsidR="00E078C1" w:rsidRPr="00572534">
        <w:t>eri di aggiudicazione</w:t>
      </w:r>
      <w:r w:rsidR="00CA6D57" w:rsidRPr="00572534">
        <w:t>.</w:t>
      </w:r>
    </w:p>
    <w:p w:rsidR="004E6428" w:rsidRDefault="005B1244" w:rsidP="00074B1E">
      <w:pPr>
        <w:pStyle w:val="Titolo2"/>
      </w:pPr>
      <w:bookmarkStart w:id="1" w:name="_Toc412539583"/>
      <w:r>
        <w:t>Sigle acronimi</w:t>
      </w:r>
      <w:r w:rsidR="00212B6D">
        <w:t xml:space="preserve"> e definizioni</w:t>
      </w:r>
      <w:bookmarkEnd w:id="1"/>
    </w:p>
    <w:p w:rsidR="004E6428" w:rsidRDefault="004E6428" w:rsidP="00074B1E">
      <w:r w:rsidRPr="00843A12">
        <w:t>Nell</w:t>
      </w:r>
      <w:r>
        <w:t>'ambito del presente Capitolato Tecnico</w:t>
      </w:r>
      <w:r w:rsidRPr="00843A12">
        <w:t xml:space="preserve"> sono </w:t>
      </w:r>
      <w:r>
        <w:t xml:space="preserve">stati </w:t>
      </w:r>
      <w:r w:rsidRPr="00843A12">
        <w:t>usati i seguenti acronimi: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402"/>
      </w:tblGrid>
      <w:tr w:rsidR="004E6428" w:rsidRPr="00C60175" w:rsidTr="00AA2FC1">
        <w:trPr>
          <w:tblHeader/>
        </w:trPr>
        <w:tc>
          <w:tcPr>
            <w:tcW w:w="2376" w:type="dxa"/>
            <w:shd w:val="clear" w:color="auto" w:fill="auto"/>
            <w:vAlign w:val="center"/>
          </w:tcPr>
          <w:p w:rsidR="004E6428" w:rsidRPr="00C60175" w:rsidRDefault="004E6428" w:rsidP="00C60175">
            <w:pPr>
              <w:widowControl w:val="0"/>
              <w:suppressAutoHyphens/>
              <w:spacing w:after="0" w:line="360" w:lineRule="auto"/>
              <w:rPr>
                <w:rFonts w:cs="Calibri"/>
                <w:b/>
                <w:sz w:val="20"/>
                <w:szCs w:val="20"/>
              </w:rPr>
            </w:pPr>
            <w:r w:rsidRPr="00C60175">
              <w:rPr>
                <w:rFonts w:cs="Calibri"/>
                <w:b/>
                <w:sz w:val="20"/>
                <w:szCs w:val="20"/>
              </w:rPr>
              <w:t>ACRONIMO</w:t>
            </w:r>
          </w:p>
        </w:tc>
        <w:tc>
          <w:tcPr>
            <w:tcW w:w="7402" w:type="dxa"/>
            <w:shd w:val="clear" w:color="auto" w:fill="auto"/>
            <w:vAlign w:val="center"/>
          </w:tcPr>
          <w:p w:rsidR="004E6428" w:rsidRPr="00C60175" w:rsidRDefault="004E6428" w:rsidP="00C60175">
            <w:pPr>
              <w:widowControl w:val="0"/>
              <w:suppressAutoHyphens/>
              <w:spacing w:after="0" w:line="360" w:lineRule="auto"/>
              <w:rPr>
                <w:rFonts w:cs="Calibri"/>
                <w:b/>
                <w:sz w:val="20"/>
                <w:szCs w:val="20"/>
              </w:rPr>
            </w:pPr>
            <w:r w:rsidRPr="00C60175">
              <w:rPr>
                <w:rFonts w:cs="Calibri"/>
                <w:b/>
                <w:sz w:val="20"/>
                <w:szCs w:val="20"/>
              </w:rPr>
              <w:t>DESCRIZIONE</w:t>
            </w:r>
          </w:p>
        </w:tc>
      </w:tr>
      <w:tr w:rsidR="004E6428" w:rsidRPr="00C60175">
        <w:tc>
          <w:tcPr>
            <w:tcW w:w="2376" w:type="dxa"/>
            <w:shd w:val="clear" w:color="auto" w:fill="auto"/>
            <w:vAlign w:val="center"/>
          </w:tcPr>
          <w:p w:rsidR="004E6428" w:rsidRPr="00C60175" w:rsidRDefault="005E5D40" w:rsidP="00C60175">
            <w:pPr>
              <w:widowControl w:val="0"/>
              <w:suppressAutoHyphens/>
              <w:spacing w:after="0" w:line="360" w:lineRule="auto"/>
              <w:rPr>
                <w:rFonts w:cs="Calibri"/>
                <w:b/>
                <w:sz w:val="20"/>
                <w:szCs w:val="20"/>
              </w:rPr>
            </w:pPr>
            <w:r w:rsidRPr="00C60175">
              <w:rPr>
                <w:rFonts w:ascii="Times New Roman" w:hAnsi="Times New Roman"/>
                <w:b/>
                <w:sz w:val="20"/>
                <w:szCs w:val="20"/>
                <w:lang w:val="en-US"/>
              </w:rPr>
              <w:t>BTS</w:t>
            </w:r>
          </w:p>
        </w:tc>
        <w:tc>
          <w:tcPr>
            <w:tcW w:w="7402" w:type="dxa"/>
            <w:shd w:val="clear" w:color="auto" w:fill="auto"/>
            <w:vAlign w:val="center"/>
          </w:tcPr>
          <w:p w:rsidR="004E6428" w:rsidRPr="00212B6D" w:rsidRDefault="005E5D40" w:rsidP="00C60175">
            <w:pPr>
              <w:widowControl w:val="0"/>
              <w:suppressAutoHyphens/>
              <w:spacing w:after="0" w:line="360" w:lineRule="auto"/>
              <w:rPr>
                <w:rFonts w:cs="Calibri"/>
                <w:sz w:val="20"/>
                <w:szCs w:val="20"/>
              </w:rPr>
            </w:pPr>
            <w:r w:rsidRPr="00212B6D">
              <w:rPr>
                <w:rFonts w:ascii="Times New Roman" w:hAnsi="Times New Roman"/>
                <w:sz w:val="20"/>
                <w:szCs w:val="20"/>
              </w:rPr>
              <w:t xml:space="preserve">Base </w:t>
            </w:r>
            <w:proofErr w:type="spellStart"/>
            <w:r w:rsidRPr="00212B6D">
              <w:rPr>
                <w:rFonts w:ascii="Times New Roman" w:hAnsi="Times New Roman"/>
                <w:sz w:val="20"/>
                <w:szCs w:val="20"/>
              </w:rPr>
              <w:t>Transceiver</w:t>
            </w:r>
            <w:proofErr w:type="spellEnd"/>
            <w:r w:rsidRPr="00212B6D">
              <w:rPr>
                <w:rFonts w:ascii="Times New Roman" w:hAnsi="Times New Roman"/>
                <w:sz w:val="20"/>
                <w:szCs w:val="20"/>
              </w:rPr>
              <w:t xml:space="preserve"> Station</w:t>
            </w:r>
          </w:p>
        </w:tc>
      </w:tr>
      <w:tr w:rsidR="00212B6D" w:rsidRPr="00C60175">
        <w:tc>
          <w:tcPr>
            <w:tcW w:w="2376" w:type="dxa"/>
            <w:shd w:val="clear" w:color="auto" w:fill="auto"/>
            <w:vAlign w:val="center"/>
          </w:tcPr>
          <w:p w:rsidR="00212B6D" w:rsidRPr="00C60175" w:rsidRDefault="00212B6D" w:rsidP="00C60175">
            <w:pPr>
              <w:widowControl w:val="0"/>
              <w:suppressAutoHyphens/>
              <w:spacing w:after="0" w:line="360" w:lineRule="auto"/>
              <w:rPr>
                <w:rFonts w:ascii="Times New Roman" w:hAnsi="Times New Roman"/>
                <w:b/>
                <w:sz w:val="20"/>
                <w:szCs w:val="20"/>
                <w:lang w:val="en-US"/>
              </w:rPr>
            </w:pPr>
            <w:r>
              <w:rPr>
                <w:rFonts w:ascii="Times New Roman" w:hAnsi="Times New Roman"/>
                <w:b/>
                <w:sz w:val="20"/>
                <w:szCs w:val="20"/>
                <w:lang w:val="en-US"/>
              </w:rPr>
              <w:t>Clone</w:t>
            </w:r>
          </w:p>
        </w:tc>
        <w:tc>
          <w:tcPr>
            <w:tcW w:w="7402" w:type="dxa"/>
            <w:shd w:val="clear" w:color="auto" w:fill="auto"/>
            <w:vAlign w:val="center"/>
          </w:tcPr>
          <w:p w:rsidR="00212B6D" w:rsidRPr="00212B6D" w:rsidRDefault="00212B6D" w:rsidP="00212B6D">
            <w:pPr>
              <w:widowControl w:val="0"/>
              <w:suppressAutoHyphens/>
              <w:spacing w:after="0" w:line="240" w:lineRule="auto"/>
              <w:rPr>
                <w:rFonts w:ascii="Times New Roman" w:hAnsi="Times New Roman"/>
                <w:sz w:val="20"/>
                <w:szCs w:val="20"/>
              </w:rPr>
            </w:pPr>
            <w:r w:rsidRPr="00212B6D">
              <w:rPr>
                <w:rFonts w:ascii="Times New Roman" w:hAnsi="Times New Roman"/>
                <w:sz w:val="20"/>
                <w:szCs w:val="20"/>
              </w:rPr>
              <w:t xml:space="preserve">Nel presente documento con il termine clone viene indicata la cella </w:t>
            </w:r>
            <w:r>
              <w:rPr>
                <w:rFonts w:ascii="Times New Roman" w:hAnsi="Times New Roman"/>
                <w:sz w:val="20"/>
                <w:szCs w:val="20"/>
              </w:rPr>
              <w:t xml:space="preserve">radiomobile </w:t>
            </w:r>
            <w:r w:rsidRPr="00212B6D">
              <w:rPr>
                <w:rFonts w:ascii="Times New Roman" w:hAnsi="Times New Roman"/>
                <w:sz w:val="20"/>
                <w:szCs w:val="20"/>
              </w:rPr>
              <w:t>simulata dal nodo</w:t>
            </w:r>
            <w:r>
              <w:rPr>
                <w:rFonts w:ascii="Times New Roman" w:hAnsi="Times New Roman"/>
                <w:sz w:val="20"/>
                <w:szCs w:val="20"/>
              </w:rPr>
              <w:t>.</w:t>
            </w:r>
          </w:p>
        </w:tc>
      </w:tr>
      <w:tr w:rsidR="005E5D40" w:rsidRPr="00C60175">
        <w:tc>
          <w:tcPr>
            <w:tcW w:w="2376" w:type="dxa"/>
            <w:shd w:val="clear" w:color="auto" w:fill="auto"/>
            <w:vAlign w:val="center"/>
          </w:tcPr>
          <w:p w:rsidR="005E5D40" w:rsidRPr="00C60175" w:rsidRDefault="005E5D40" w:rsidP="00C60175">
            <w:pPr>
              <w:widowControl w:val="0"/>
              <w:suppressAutoHyphens/>
              <w:spacing w:after="0" w:line="360" w:lineRule="auto"/>
              <w:rPr>
                <w:rFonts w:ascii="Times New Roman" w:hAnsi="Times New Roman" w:cs="Calibri"/>
                <w:b/>
                <w:sz w:val="20"/>
                <w:szCs w:val="20"/>
              </w:rPr>
            </w:pPr>
            <w:r w:rsidRPr="00C60175">
              <w:rPr>
                <w:rFonts w:ascii="Times New Roman" w:hAnsi="Times New Roman"/>
                <w:b/>
                <w:sz w:val="20"/>
                <w:szCs w:val="20"/>
                <w:lang w:val="en-US"/>
              </w:rPr>
              <w:t>GPS</w:t>
            </w:r>
          </w:p>
        </w:tc>
        <w:tc>
          <w:tcPr>
            <w:tcW w:w="7402" w:type="dxa"/>
            <w:shd w:val="clear" w:color="auto" w:fill="auto"/>
            <w:vAlign w:val="center"/>
          </w:tcPr>
          <w:p w:rsidR="005E5D40" w:rsidRPr="00212B6D" w:rsidRDefault="005E5D40" w:rsidP="00C60175">
            <w:pPr>
              <w:widowControl w:val="0"/>
              <w:suppressAutoHyphens/>
              <w:spacing w:after="0" w:line="360" w:lineRule="auto"/>
              <w:rPr>
                <w:rFonts w:ascii="Times New Roman" w:hAnsi="Times New Roman" w:cs="Calibri"/>
                <w:sz w:val="20"/>
                <w:szCs w:val="20"/>
              </w:rPr>
            </w:pPr>
            <w:r w:rsidRPr="00212B6D">
              <w:rPr>
                <w:rFonts w:ascii="Times New Roman" w:hAnsi="Times New Roman"/>
                <w:sz w:val="20"/>
                <w:szCs w:val="20"/>
              </w:rPr>
              <w:t>Global Position System</w:t>
            </w:r>
          </w:p>
        </w:tc>
      </w:tr>
      <w:tr w:rsidR="005E5D40" w:rsidRPr="00C60175">
        <w:tc>
          <w:tcPr>
            <w:tcW w:w="2376" w:type="dxa"/>
            <w:shd w:val="clear" w:color="auto" w:fill="auto"/>
            <w:vAlign w:val="center"/>
          </w:tcPr>
          <w:p w:rsidR="005E5D40" w:rsidRPr="00C60175" w:rsidRDefault="005E5D40" w:rsidP="00C60175">
            <w:pPr>
              <w:widowControl w:val="0"/>
              <w:suppressAutoHyphens/>
              <w:spacing w:after="0" w:line="360" w:lineRule="auto"/>
              <w:rPr>
                <w:rFonts w:cs="Calibri"/>
                <w:b/>
                <w:sz w:val="20"/>
                <w:szCs w:val="20"/>
              </w:rPr>
            </w:pPr>
            <w:r w:rsidRPr="00C60175">
              <w:rPr>
                <w:rFonts w:ascii="Times New Roman" w:hAnsi="Times New Roman"/>
                <w:b/>
                <w:sz w:val="20"/>
                <w:szCs w:val="20"/>
                <w:lang w:val="en-US"/>
              </w:rPr>
              <w:t>IMEI</w:t>
            </w:r>
          </w:p>
        </w:tc>
        <w:tc>
          <w:tcPr>
            <w:tcW w:w="7402" w:type="dxa"/>
            <w:shd w:val="clear" w:color="auto" w:fill="auto"/>
            <w:vAlign w:val="center"/>
          </w:tcPr>
          <w:p w:rsidR="005E5D40" w:rsidRPr="00212B6D" w:rsidRDefault="005E5D40" w:rsidP="00C60175">
            <w:pPr>
              <w:widowControl w:val="0"/>
              <w:suppressAutoHyphens/>
              <w:spacing w:after="0" w:line="360" w:lineRule="auto"/>
              <w:rPr>
                <w:rFonts w:cs="Calibri"/>
                <w:sz w:val="20"/>
                <w:szCs w:val="20"/>
              </w:rPr>
            </w:pPr>
            <w:r w:rsidRPr="00212B6D">
              <w:rPr>
                <w:rFonts w:ascii="Times New Roman" w:hAnsi="Times New Roman"/>
                <w:sz w:val="20"/>
                <w:szCs w:val="20"/>
              </w:rPr>
              <w:t xml:space="preserve">International Mobile </w:t>
            </w:r>
            <w:proofErr w:type="spellStart"/>
            <w:r w:rsidRPr="00212B6D">
              <w:rPr>
                <w:rFonts w:ascii="Times New Roman" w:hAnsi="Times New Roman"/>
                <w:sz w:val="20"/>
                <w:szCs w:val="20"/>
              </w:rPr>
              <w:t>Equipment</w:t>
            </w:r>
            <w:proofErr w:type="spellEnd"/>
            <w:r w:rsidRPr="00212B6D">
              <w:rPr>
                <w:rFonts w:ascii="Times New Roman" w:hAnsi="Times New Roman"/>
                <w:sz w:val="20"/>
                <w:szCs w:val="20"/>
              </w:rPr>
              <w:t xml:space="preserve"> Identity</w:t>
            </w:r>
          </w:p>
        </w:tc>
      </w:tr>
      <w:tr w:rsidR="005E5D40" w:rsidRPr="00C60175">
        <w:tc>
          <w:tcPr>
            <w:tcW w:w="2376" w:type="dxa"/>
            <w:shd w:val="clear" w:color="auto" w:fill="auto"/>
            <w:vAlign w:val="center"/>
          </w:tcPr>
          <w:p w:rsidR="005E5D40" w:rsidRPr="00C60175" w:rsidRDefault="005E5D40" w:rsidP="00C60175">
            <w:pPr>
              <w:widowControl w:val="0"/>
              <w:suppressAutoHyphens/>
              <w:spacing w:after="0" w:line="360" w:lineRule="auto"/>
              <w:rPr>
                <w:rFonts w:cs="Calibri"/>
                <w:b/>
                <w:sz w:val="20"/>
                <w:szCs w:val="20"/>
              </w:rPr>
            </w:pPr>
            <w:r w:rsidRPr="00C60175">
              <w:rPr>
                <w:rFonts w:ascii="Times New Roman" w:hAnsi="Times New Roman"/>
                <w:b/>
                <w:sz w:val="20"/>
                <w:szCs w:val="20"/>
                <w:lang w:val="en-US"/>
              </w:rPr>
              <w:t>IMSI</w:t>
            </w:r>
          </w:p>
        </w:tc>
        <w:tc>
          <w:tcPr>
            <w:tcW w:w="7402" w:type="dxa"/>
            <w:shd w:val="clear" w:color="auto" w:fill="auto"/>
            <w:vAlign w:val="center"/>
          </w:tcPr>
          <w:p w:rsidR="005E5D40" w:rsidRPr="00212B6D" w:rsidRDefault="005E5D40" w:rsidP="00C60175">
            <w:pPr>
              <w:widowControl w:val="0"/>
              <w:suppressAutoHyphens/>
              <w:spacing w:after="0" w:line="360" w:lineRule="auto"/>
              <w:rPr>
                <w:rFonts w:cs="Calibri"/>
                <w:sz w:val="20"/>
                <w:szCs w:val="20"/>
              </w:rPr>
            </w:pPr>
            <w:r w:rsidRPr="00212B6D">
              <w:rPr>
                <w:rFonts w:ascii="Times New Roman" w:hAnsi="Times New Roman"/>
                <w:sz w:val="20"/>
                <w:szCs w:val="20"/>
              </w:rPr>
              <w:t xml:space="preserve">International Mobile </w:t>
            </w:r>
            <w:proofErr w:type="spellStart"/>
            <w:r w:rsidRPr="00212B6D">
              <w:rPr>
                <w:rFonts w:ascii="Times New Roman" w:hAnsi="Times New Roman"/>
                <w:sz w:val="20"/>
                <w:szCs w:val="20"/>
              </w:rPr>
              <w:t>Subscriber</w:t>
            </w:r>
            <w:proofErr w:type="spellEnd"/>
            <w:r w:rsidRPr="00212B6D">
              <w:rPr>
                <w:rFonts w:ascii="Times New Roman" w:hAnsi="Times New Roman"/>
                <w:sz w:val="20"/>
                <w:szCs w:val="20"/>
              </w:rPr>
              <w:t xml:space="preserve"> Identity</w:t>
            </w:r>
          </w:p>
        </w:tc>
      </w:tr>
      <w:tr w:rsidR="005E5D40" w:rsidRPr="00C60175">
        <w:tc>
          <w:tcPr>
            <w:tcW w:w="2376" w:type="dxa"/>
            <w:shd w:val="clear" w:color="auto" w:fill="auto"/>
            <w:vAlign w:val="center"/>
          </w:tcPr>
          <w:p w:rsidR="005E5D40" w:rsidRPr="00C60175" w:rsidRDefault="005E5D40" w:rsidP="00C60175">
            <w:pPr>
              <w:widowControl w:val="0"/>
              <w:suppressAutoHyphens/>
              <w:spacing w:after="0" w:line="360" w:lineRule="auto"/>
              <w:rPr>
                <w:rFonts w:cs="Calibri"/>
                <w:b/>
                <w:sz w:val="20"/>
                <w:szCs w:val="20"/>
                <w:lang w:val="en-US"/>
              </w:rPr>
            </w:pPr>
            <w:r w:rsidRPr="00C60175">
              <w:rPr>
                <w:rFonts w:ascii="Times New Roman" w:hAnsi="Times New Roman"/>
                <w:b/>
                <w:sz w:val="20"/>
                <w:szCs w:val="20"/>
                <w:lang w:val="en-US"/>
              </w:rPr>
              <w:t>MS</w:t>
            </w:r>
          </w:p>
        </w:tc>
        <w:tc>
          <w:tcPr>
            <w:tcW w:w="7402" w:type="dxa"/>
            <w:shd w:val="clear" w:color="auto" w:fill="auto"/>
            <w:vAlign w:val="center"/>
          </w:tcPr>
          <w:p w:rsidR="005E5D40" w:rsidRPr="00212B6D" w:rsidRDefault="005E5D40" w:rsidP="00C60175">
            <w:pPr>
              <w:widowControl w:val="0"/>
              <w:suppressAutoHyphens/>
              <w:spacing w:after="0" w:line="360" w:lineRule="auto"/>
              <w:rPr>
                <w:rFonts w:cs="Calibri"/>
                <w:sz w:val="20"/>
                <w:szCs w:val="20"/>
              </w:rPr>
            </w:pPr>
            <w:r w:rsidRPr="00212B6D">
              <w:rPr>
                <w:rFonts w:ascii="Times New Roman" w:hAnsi="Times New Roman"/>
                <w:sz w:val="20"/>
                <w:szCs w:val="20"/>
              </w:rPr>
              <w:t>Mobile System</w:t>
            </w:r>
          </w:p>
        </w:tc>
      </w:tr>
      <w:tr w:rsidR="005E5D40" w:rsidRPr="00C60175">
        <w:tc>
          <w:tcPr>
            <w:tcW w:w="2376" w:type="dxa"/>
            <w:shd w:val="clear" w:color="auto" w:fill="auto"/>
            <w:vAlign w:val="center"/>
          </w:tcPr>
          <w:p w:rsidR="005E5D40" w:rsidRPr="00C60175" w:rsidRDefault="005E5D40" w:rsidP="00C60175">
            <w:pPr>
              <w:widowControl w:val="0"/>
              <w:suppressAutoHyphens/>
              <w:spacing w:after="0" w:line="360" w:lineRule="auto"/>
              <w:rPr>
                <w:rFonts w:cs="Calibri"/>
                <w:b/>
                <w:sz w:val="20"/>
                <w:szCs w:val="20"/>
              </w:rPr>
            </w:pPr>
            <w:r w:rsidRPr="00C60175">
              <w:rPr>
                <w:rFonts w:ascii="Times New Roman" w:hAnsi="Times New Roman"/>
                <w:b/>
                <w:sz w:val="20"/>
                <w:szCs w:val="20"/>
                <w:lang w:val="en-US"/>
              </w:rPr>
              <w:t>MSR</w:t>
            </w:r>
          </w:p>
        </w:tc>
        <w:tc>
          <w:tcPr>
            <w:tcW w:w="7402" w:type="dxa"/>
            <w:shd w:val="clear" w:color="auto" w:fill="auto"/>
            <w:vAlign w:val="center"/>
          </w:tcPr>
          <w:p w:rsidR="005E5D40" w:rsidRPr="00212B6D" w:rsidRDefault="005E5D40" w:rsidP="00C60175">
            <w:pPr>
              <w:widowControl w:val="0"/>
              <w:suppressAutoHyphens/>
              <w:spacing w:after="0" w:line="360" w:lineRule="auto"/>
              <w:rPr>
                <w:rFonts w:cs="Calibri"/>
                <w:sz w:val="20"/>
                <w:szCs w:val="20"/>
              </w:rPr>
            </w:pPr>
            <w:r w:rsidRPr="00212B6D">
              <w:rPr>
                <w:rFonts w:ascii="Times New Roman" w:hAnsi="Times New Roman"/>
                <w:sz w:val="20"/>
                <w:szCs w:val="20"/>
              </w:rPr>
              <w:t>Multi Standard Radio</w:t>
            </w:r>
          </w:p>
        </w:tc>
      </w:tr>
      <w:tr w:rsidR="007F6E80" w:rsidRPr="00C60175">
        <w:tc>
          <w:tcPr>
            <w:tcW w:w="2376" w:type="dxa"/>
            <w:shd w:val="clear" w:color="auto" w:fill="auto"/>
            <w:vAlign w:val="center"/>
          </w:tcPr>
          <w:p w:rsidR="007F6E80" w:rsidRPr="00C60175" w:rsidRDefault="005E5D40" w:rsidP="00C60175">
            <w:pPr>
              <w:widowControl w:val="0"/>
              <w:suppressAutoHyphens/>
              <w:spacing w:after="0" w:line="360" w:lineRule="auto"/>
              <w:rPr>
                <w:rFonts w:cs="Calibri"/>
                <w:b/>
                <w:sz w:val="20"/>
                <w:szCs w:val="20"/>
              </w:rPr>
            </w:pPr>
            <w:r w:rsidRPr="00C60175">
              <w:rPr>
                <w:rFonts w:ascii="Times New Roman" w:hAnsi="Times New Roman"/>
                <w:b/>
                <w:sz w:val="20"/>
                <w:szCs w:val="20"/>
                <w:lang w:val="en-US"/>
              </w:rPr>
              <w:t>MTBF</w:t>
            </w:r>
          </w:p>
        </w:tc>
        <w:tc>
          <w:tcPr>
            <w:tcW w:w="7402" w:type="dxa"/>
            <w:shd w:val="clear" w:color="auto" w:fill="auto"/>
            <w:vAlign w:val="center"/>
          </w:tcPr>
          <w:p w:rsidR="007F6E80" w:rsidRPr="00212B6D" w:rsidRDefault="005E5D40" w:rsidP="00C60175">
            <w:pPr>
              <w:widowControl w:val="0"/>
              <w:suppressAutoHyphens/>
              <w:spacing w:after="0" w:line="360" w:lineRule="auto"/>
              <w:rPr>
                <w:rFonts w:cs="Calibri"/>
                <w:sz w:val="20"/>
                <w:szCs w:val="20"/>
              </w:rPr>
            </w:pPr>
            <w:proofErr w:type="spellStart"/>
            <w:r w:rsidRPr="00212B6D">
              <w:rPr>
                <w:rFonts w:ascii="Times New Roman" w:hAnsi="Times New Roman"/>
                <w:sz w:val="20"/>
                <w:szCs w:val="20"/>
              </w:rPr>
              <w:t>Mean</w:t>
            </w:r>
            <w:proofErr w:type="spellEnd"/>
            <w:r w:rsidRPr="00212B6D">
              <w:rPr>
                <w:rFonts w:ascii="Times New Roman" w:hAnsi="Times New Roman"/>
                <w:sz w:val="20"/>
                <w:szCs w:val="20"/>
              </w:rPr>
              <w:t xml:space="preserve"> Time </w:t>
            </w:r>
            <w:proofErr w:type="spellStart"/>
            <w:r w:rsidRPr="00212B6D">
              <w:rPr>
                <w:rFonts w:ascii="Times New Roman" w:hAnsi="Times New Roman"/>
                <w:sz w:val="20"/>
                <w:szCs w:val="20"/>
              </w:rPr>
              <w:t>Between</w:t>
            </w:r>
            <w:proofErr w:type="spellEnd"/>
            <w:r w:rsidRPr="00212B6D">
              <w:rPr>
                <w:rFonts w:ascii="Times New Roman" w:hAnsi="Times New Roman"/>
                <w:sz w:val="20"/>
                <w:szCs w:val="20"/>
              </w:rPr>
              <w:t xml:space="preserve"> </w:t>
            </w:r>
            <w:proofErr w:type="spellStart"/>
            <w:r w:rsidRPr="00212B6D">
              <w:rPr>
                <w:rFonts w:ascii="Times New Roman" w:hAnsi="Times New Roman"/>
                <w:sz w:val="20"/>
                <w:szCs w:val="20"/>
              </w:rPr>
              <w:t>Failure</w:t>
            </w:r>
            <w:proofErr w:type="spellEnd"/>
          </w:p>
        </w:tc>
      </w:tr>
      <w:tr w:rsidR="005F7782" w:rsidRPr="00C60175">
        <w:tc>
          <w:tcPr>
            <w:tcW w:w="2376" w:type="dxa"/>
            <w:shd w:val="clear" w:color="auto" w:fill="auto"/>
            <w:vAlign w:val="center"/>
          </w:tcPr>
          <w:p w:rsidR="005F7782" w:rsidRPr="005F7782" w:rsidRDefault="005F7782" w:rsidP="005F7782">
            <w:pPr>
              <w:widowControl w:val="0"/>
              <w:suppressAutoHyphens/>
              <w:spacing w:after="0" w:line="360" w:lineRule="auto"/>
              <w:rPr>
                <w:rFonts w:ascii="Times New Roman" w:hAnsi="Times New Roman"/>
                <w:b/>
                <w:sz w:val="20"/>
                <w:szCs w:val="20"/>
              </w:rPr>
            </w:pPr>
            <w:proofErr w:type="spellStart"/>
            <w:r w:rsidRPr="005F7782">
              <w:rPr>
                <w:rFonts w:ascii="Times New Roman" w:hAnsi="Times New Roman"/>
                <w:b/>
                <w:sz w:val="20"/>
                <w:szCs w:val="20"/>
              </w:rPr>
              <w:t>Node</w:t>
            </w:r>
            <w:proofErr w:type="spellEnd"/>
            <w:r w:rsidRPr="005F7782">
              <w:rPr>
                <w:rFonts w:ascii="Times New Roman" w:hAnsi="Times New Roman"/>
                <w:b/>
                <w:sz w:val="20"/>
                <w:szCs w:val="20"/>
              </w:rPr>
              <w:t>-b, e-</w:t>
            </w:r>
            <w:proofErr w:type="spellStart"/>
            <w:r w:rsidRPr="005F7782">
              <w:rPr>
                <w:rFonts w:ascii="Times New Roman" w:hAnsi="Times New Roman"/>
                <w:b/>
                <w:sz w:val="20"/>
                <w:szCs w:val="20"/>
              </w:rPr>
              <w:t>node</w:t>
            </w:r>
            <w:proofErr w:type="spellEnd"/>
            <w:r w:rsidRPr="005F7782">
              <w:rPr>
                <w:rFonts w:ascii="Times New Roman" w:hAnsi="Times New Roman"/>
                <w:b/>
                <w:sz w:val="20"/>
                <w:szCs w:val="20"/>
              </w:rPr>
              <w:t>-</w:t>
            </w:r>
            <w:r>
              <w:rPr>
                <w:rFonts w:ascii="Times New Roman" w:hAnsi="Times New Roman"/>
                <w:b/>
                <w:sz w:val="20"/>
                <w:szCs w:val="20"/>
              </w:rPr>
              <w:t>b</w:t>
            </w:r>
          </w:p>
        </w:tc>
        <w:tc>
          <w:tcPr>
            <w:tcW w:w="7402" w:type="dxa"/>
            <w:shd w:val="clear" w:color="auto" w:fill="auto"/>
            <w:vAlign w:val="center"/>
          </w:tcPr>
          <w:p w:rsidR="005F7782" w:rsidRPr="00212B6D" w:rsidRDefault="005F7782" w:rsidP="005F7782">
            <w:pPr>
              <w:widowControl w:val="0"/>
              <w:suppressAutoHyphens/>
              <w:spacing w:after="0" w:line="240" w:lineRule="auto"/>
              <w:rPr>
                <w:rFonts w:ascii="Times New Roman" w:hAnsi="Times New Roman"/>
                <w:sz w:val="20"/>
                <w:szCs w:val="20"/>
              </w:rPr>
            </w:pPr>
            <w:r>
              <w:rPr>
                <w:rFonts w:ascii="Times New Roman" w:hAnsi="Times New Roman"/>
                <w:sz w:val="20"/>
                <w:szCs w:val="20"/>
              </w:rPr>
              <w:t>Rispettivamente i nodi della rete reale so cui implementate le celle di radio-copertura nelle tecnologie 3G e 4G-LTE</w:t>
            </w:r>
          </w:p>
        </w:tc>
      </w:tr>
      <w:tr w:rsidR="00212B6D" w:rsidRPr="00C60175">
        <w:tc>
          <w:tcPr>
            <w:tcW w:w="2376" w:type="dxa"/>
            <w:shd w:val="clear" w:color="auto" w:fill="auto"/>
            <w:vAlign w:val="center"/>
          </w:tcPr>
          <w:p w:rsidR="00212B6D" w:rsidRPr="00C60175" w:rsidRDefault="00212B6D" w:rsidP="00C60175">
            <w:pPr>
              <w:widowControl w:val="0"/>
              <w:suppressAutoHyphens/>
              <w:spacing w:after="0" w:line="360" w:lineRule="auto"/>
              <w:rPr>
                <w:rFonts w:ascii="Times New Roman" w:hAnsi="Times New Roman"/>
                <w:b/>
                <w:sz w:val="20"/>
                <w:szCs w:val="20"/>
                <w:lang w:val="en-US"/>
              </w:rPr>
            </w:pPr>
            <w:proofErr w:type="spellStart"/>
            <w:r>
              <w:rPr>
                <w:rFonts w:ascii="Times New Roman" w:hAnsi="Times New Roman"/>
                <w:b/>
                <w:sz w:val="20"/>
                <w:szCs w:val="20"/>
                <w:lang w:val="en-US"/>
              </w:rPr>
              <w:t>Nodo</w:t>
            </w:r>
            <w:proofErr w:type="spellEnd"/>
          </w:p>
        </w:tc>
        <w:tc>
          <w:tcPr>
            <w:tcW w:w="7402" w:type="dxa"/>
            <w:shd w:val="clear" w:color="auto" w:fill="auto"/>
            <w:vAlign w:val="center"/>
          </w:tcPr>
          <w:p w:rsidR="00212B6D" w:rsidRPr="00212B6D" w:rsidRDefault="00212B6D" w:rsidP="00212B6D">
            <w:pPr>
              <w:widowControl w:val="0"/>
              <w:suppressAutoHyphens/>
              <w:spacing w:after="0" w:line="240" w:lineRule="auto"/>
              <w:rPr>
                <w:rFonts w:ascii="Times New Roman" w:hAnsi="Times New Roman"/>
                <w:sz w:val="20"/>
                <w:szCs w:val="20"/>
              </w:rPr>
            </w:pPr>
            <w:r w:rsidRPr="00212B6D">
              <w:rPr>
                <w:rFonts w:ascii="Times New Roman" w:hAnsi="Times New Roman"/>
                <w:sz w:val="20"/>
                <w:szCs w:val="20"/>
              </w:rPr>
              <w:t xml:space="preserve">Nel presente documento con questo termine viene indicata l’unità fisica con cui il sistema provvede alla simulazione di una cella di </w:t>
            </w:r>
            <w:proofErr w:type="spellStart"/>
            <w:r w:rsidRPr="00212B6D">
              <w:rPr>
                <w:rFonts w:ascii="Times New Roman" w:hAnsi="Times New Roman"/>
                <w:sz w:val="20"/>
                <w:szCs w:val="20"/>
              </w:rPr>
              <w:t>radiocopertura</w:t>
            </w:r>
            <w:proofErr w:type="spellEnd"/>
            <w:r>
              <w:rPr>
                <w:rFonts w:ascii="Times New Roman" w:hAnsi="Times New Roman"/>
                <w:sz w:val="20"/>
                <w:szCs w:val="20"/>
              </w:rPr>
              <w:t>. Se ad esempio il sistema ha un’architettura che consente la simultanea realizzazione in aria di tre celle, si parlerà di un sistema composto da tre nodi</w:t>
            </w:r>
          </w:p>
        </w:tc>
      </w:tr>
      <w:tr w:rsidR="007F6E80" w:rsidRPr="00C60175">
        <w:tc>
          <w:tcPr>
            <w:tcW w:w="2376" w:type="dxa"/>
            <w:shd w:val="clear" w:color="auto" w:fill="auto"/>
            <w:vAlign w:val="center"/>
          </w:tcPr>
          <w:p w:rsidR="007F6E80" w:rsidRPr="00C60175" w:rsidRDefault="005E5D40" w:rsidP="00C60175">
            <w:pPr>
              <w:widowControl w:val="0"/>
              <w:suppressAutoHyphens/>
              <w:spacing w:after="0" w:line="360" w:lineRule="auto"/>
              <w:rPr>
                <w:rFonts w:cs="Calibri"/>
                <w:b/>
                <w:sz w:val="20"/>
                <w:szCs w:val="20"/>
              </w:rPr>
            </w:pPr>
            <w:r w:rsidRPr="00C60175">
              <w:rPr>
                <w:rFonts w:ascii="Times New Roman" w:hAnsi="Times New Roman"/>
                <w:b/>
                <w:sz w:val="20"/>
                <w:szCs w:val="20"/>
                <w:lang w:val="en-US"/>
              </w:rPr>
              <w:t>POI</w:t>
            </w:r>
          </w:p>
        </w:tc>
        <w:tc>
          <w:tcPr>
            <w:tcW w:w="7402" w:type="dxa"/>
            <w:shd w:val="clear" w:color="auto" w:fill="auto"/>
            <w:vAlign w:val="center"/>
          </w:tcPr>
          <w:p w:rsidR="007F6E80" w:rsidRPr="00212B6D" w:rsidRDefault="005E5D40" w:rsidP="00C60175">
            <w:pPr>
              <w:widowControl w:val="0"/>
              <w:suppressAutoHyphens/>
              <w:spacing w:after="0" w:line="360" w:lineRule="auto"/>
              <w:rPr>
                <w:rFonts w:cs="Calibri"/>
                <w:sz w:val="20"/>
                <w:szCs w:val="20"/>
              </w:rPr>
            </w:pPr>
            <w:r w:rsidRPr="00212B6D">
              <w:rPr>
                <w:rFonts w:ascii="Times New Roman" w:hAnsi="Times New Roman"/>
                <w:sz w:val="20"/>
                <w:szCs w:val="20"/>
              </w:rPr>
              <w:t xml:space="preserve">Point of </w:t>
            </w:r>
            <w:proofErr w:type="spellStart"/>
            <w:r w:rsidRPr="00212B6D">
              <w:rPr>
                <w:rFonts w:ascii="Times New Roman" w:hAnsi="Times New Roman"/>
                <w:sz w:val="20"/>
                <w:szCs w:val="20"/>
              </w:rPr>
              <w:t>Interest</w:t>
            </w:r>
            <w:proofErr w:type="spellEnd"/>
          </w:p>
        </w:tc>
      </w:tr>
      <w:tr w:rsidR="007F6E80" w:rsidRPr="00C60175">
        <w:tc>
          <w:tcPr>
            <w:tcW w:w="2376" w:type="dxa"/>
            <w:shd w:val="clear" w:color="auto" w:fill="auto"/>
            <w:vAlign w:val="center"/>
          </w:tcPr>
          <w:p w:rsidR="007F6E80" w:rsidRPr="00C60175" w:rsidRDefault="005E5D40" w:rsidP="00C60175">
            <w:pPr>
              <w:widowControl w:val="0"/>
              <w:suppressAutoHyphens/>
              <w:spacing w:after="0" w:line="360" w:lineRule="auto"/>
              <w:rPr>
                <w:rFonts w:cs="Calibri"/>
                <w:b/>
                <w:sz w:val="20"/>
                <w:szCs w:val="20"/>
              </w:rPr>
            </w:pPr>
            <w:r w:rsidRPr="00C60175">
              <w:rPr>
                <w:rFonts w:ascii="Times New Roman" w:hAnsi="Times New Roman"/>
                <w:b/>
                <w:sz w:val="20"/>
                <w:szCs w:val="20"/>
                <w:lang w:val="en-US"/>
              </w:rPr>
              <w:t>RAT</w:t>
            </w:r>
          </w:p>
        </w:tc>
        <w:tc>
          <w:tcPr>
            <w:tcW w:w="7402" w:type="dxa"/>
            <w:shd w:val="clear" w:color="auto" w:fill="auto"/>
            <w:vAlign w:val="center"/>
          </w:tcPr>
          <w:p w:rsidR="007F6E80" w:rsidRPr="00212B6D" w:rsidRDefault="005E5D40" w:rsidP="00C60175">
            <w:pPr>
              <w:widowControl w:val="0"/>
              <w:suppressAutoHyphens/>
              <w:spacing w:after="0" w:line="360" w:lineRule="auto"/>
              <w:rPr>
                <w:rFonts w:cs="Calibri"/>
                <w:sz w:val="20"/>
                <w:szCs w:val="20"/>
              </w:rPr>
            </w:pPr>
            <w:r w:rsidRPr="00212B6D">
              <w:rPr>
                <w:rFonts w:ascii="Times New Roman" w:hAnsi="Times New Roman"/>
                <w:sz w:val="20"/>
                <w:szCs w:val="20"/>
              </w:rPr>
              <w:t>Radio Access Technology</w:t>
            </w:r>
          </w:p>
        </w:tc>
      </w:tr>
      <w:tr w:rsidR="007F6E80" w:rsidRPr="00C60175">
        <w:tc>
          <w:tcPr>
            <w:tcW w:w="2376" w:type="dxa"/>
            <w:shd w:val="clear" w:color="auto" w:fill="auto"/>
            <w:vAlign w:val="center"/>
          </w:tcPr>
          <w:p w:rsidR="007F6E80" w:rsidRPr="00C60175" w:rsidRDefault="005E5D40" w:rsidP="00C60175">
            <w:pPr>
              <w:widowControl w:val="0"/>
              <w:suppressAutoHyphens/>
              <w:spacing w:after="0" w:line="360" w:lineRule="auto"/>
              <w:rPr>
                <w:rFonts w:cs="Calibri"/>
                <w:b/>
                <w:sz w:val="20"/>
                <w:szCs w:val="20"/>
              </w:rPr>
            </w:pPr>
            <w:r w:rsidRPr="00C60175">
              <w:rPr>
                <w:rFonts w:ascii="Times New Roman" w:hAnsi="Times New Roman"/>
                <w:b/>
                <w:sz w:val="20"/>
                <w:szCs w:val="20"/>
                <w:lang w:val="en-US"/>
              </w:rPr>
              <w:t>RRC</w:t>
            </w:r>
          </w:p>
        </w:tc>
        <w:tc>
          <w:tcPr>
            <w:tcW w:w="7402" w:type="dxa"/>
            <w:shd w:val="clear" w:color="auto" w:fill="auto"/>
            <w:vAlign w:val="center"/>
          </w:tcPr>
          <w:p w:rsidR="007F6E80" w:rsidRPr="00212B6D" w:rsidRDefault="005E5D40" w:rsidP="00C60175">
            <w:pPr>
              <w:widowControl w:val="0"/>
              <w:suppressAutoHyphens/>
              <w:spacing w:after="0" w:line="360" w:lineRule="auto"/>
              <w:rPr>
                <w:rFonts w:cs="Calibri"/>
                <w:sz w:val="20"/>
                <w:szCs w:val="20"/>
              </w:rPr>
            </w:pPr>
            <w:r w:rsidRPr="00212B6D">
              <w:rPr>
                <w:rFonts w:ascii="Times New Roman" w:hAnsi="Times New Roman"/>
                <w:sz w:val="20"/>
                <w:szCs w:val="20"/>
              </w:rPr>
              <w:t>Radio Resource Control</w:t>
            </w:r>
          </w:p>
        </w:tc>
      </w:tr>
      <w:tr w:rsidR="00817C53" w:rsidRPr="00C60175">
        <w:tc>
          <w:tcPr>
            <w:tcW w:w="2376" w:type="dxa"/>
            <w:shd w:val="clear" w:color="auto" w:fill="auto"/>
            <w:vAlign w:val="center"/>
          </w:tcPr>
          <w:p w:rsidR="00817C53" w:rsidRPr="00C60175" w:rsidRDefault="00817C53" w:rsidP="00C60175">
            <w:pPr>
              <w:widowControl w:val="0"/>
              <w:suppressAutoHyphens/>
              <w:spacing w:after="0" w:line="360" w:lineRule="auto"/>
              <w:rPr>
                <w:rFonts w:ascii="Times New Roman" w:hAnsi="Times New Roman"/>
                <w:b/>
                <w:sz w:val="20"/>
                <w:szCs w:val="20"/>
                <w:lang w:val="en-US"/>
              </w:rPr>
            </w:pPr>
            <w:r>
              <w:rPr>
                <w:rFonts w:ascii="Times New Roman" w:hAnsi="Times New Roman"/>
                <w:b/>
                <w:sz w:val="20"/>
                <w:szCs w:val="20"/>
                <w:lang w:val="en-US"/>
              </w:rPr>
              <w:lastRenderedPageBreak/>
              <w:t>SDR</w:t>
            </w:r>
          </w:p>
        </w:tc>
        <w:tc>
          <w:tcPr>
            <w:tcW w:w="7402" w:type="dxa"/>
            <w:shd w:val="clear" w:color="auto" w:fill="auto"/>
            <w:vAlign w:val="center"/>
          </w:tcPr>
          <w:p w:rsidR="00817C53" w:rsidRPr="00212B6D" w:rsidRDefault="00817C53" w:rsidP="00C60175">
            <w:pPr>
              <w:widowControl w:val="0"/>
              <w:suppressAutoHyphens/>
              <w:spacing w:after="0" w:line="360" w:lineRule="auto"/>
              <w:rPr>
                <w:rFonts w:ascii="Times New Roman" w:hAnsi="Times New Roman"/>
                <w:sz w:val="20"/>
                <w:szCs w:val="20"/>
              </w:rPr>
            </w:pPr>
            <w:r w:rsidRPr="00212B6D">
              <w:rPr>
                <w:rFonts w:ascii="Times New Roman" w:hAnsi="Times New Roman"/>
                <w:sz w:val="20"/>
                <w:szCs w:val="20"/>
              </w:rPr>
              <w:t xml:space="preserve">Software </w:t>
            </w:r>
            <w:proofErr w:type="spellStart"/>
            <w:r w:rsidRPr="00212B6D">
              <w:rPr>
                <w:rFonts w:ascii="Times New Roman" w:hAnsi="Times New Roman"/>
                <w:sz w:val="20"/>
                <w:szCs w:val="20"/>
              </w:rPr>
              <w:t>Defined</w:t>
            </w:r>
            <w:proofErr w:type="spellEnd"/>
            <w:r w:rsidRPr="00212B6D">
              <w:rPr>
                <w:rFonts w:ascii="Times New Roman" w:hAnsi="Times New Roman"/>
                <w:sz w:val="20"/>
                <w:szCs w:val="20"/>
              </w:rPr>
              <w:t xml:space="preserve"> Radio</w:t>
            </w:r>
          </w:p>
        </w:tc>
      </w:tr>
      <w:tr w:rsidR="00A04893" w:rsidRPr="00C60175">
        <w:tc>
          <w:tcPr>
            <w:tcW w:w="2376" w:type="dxa"/>
            <w:shd w:val="clear" w:color="auto" w:fill="auto"/>
            <w:vAlign w:val="center"/>
          </w:tcPr>
          <w:p w:rsidR="00A04893" w:rsidRPr="00C60175" w:rsidRDefault="005E5D40" w:rsidP="00C60175">
            <w:pPr>
              <w:widowControl w:val="0"/>
              <w:suppressAutoHyphens/>
              <w:spacing w:after="0" w:line="360" w:lineRule="auto"/>
              <w:rPr>
                <w:rFonts w:cs="Calibri"/>
                <w:b/>
                <w:sz w:val="20"/>
                <w:szCs w:val="20"/>
              </w:rPr>
            </w:pPr>
            <w:smartTag w:uri="urn:schemas-microsoft-com:office:smarttags" w:element="place">
              <w:r w:rsidRPr="00C60175">
                <w:rPr>
                  <w:rFonts w:ascii="Times New Roman" w:hAnsi="Times New Roman"/>
                  <w:b/>
                  <w:sz w:val="20"/>
                  <w:szCs w:val="20"/>
                  <w:lang w:val="en-US"/>
                </w:rPr>
                <w:t>SLA</w:t>
              </w:r>
            </w:smartTag>
          </w:p>
        </w:tc>
        <w:tc>
          <w:tcPr>
            <w:tcW w:w="7402" w:type="dxa"/>
            <w:shd w:val="clear" w:color="auto" w:fill="auto"/>
            <w:vAlign w:val="center"/>
          </w:tcPr>
          <w:p w:rsidR="00A04893" w:rsidRPr="00212B6D" w:rsidRDefault="005E5D40" w:rsidP="00C60175">
            <w:pPr>
              <w:widowControl w:val="0"/>
              <w:suppressAutoHyphens/>
              <w:spacing w:after="0" w:line="360" w:lineRule="auto"/>
              <w:rPr>
                <w:rFonts w:cs="Calibri"/>
                <w:sz w:val="20"/>
                <w:szCs w:val="20"/>
              </w:rPr>
            </w:pPr>
            <w:r w:rsidRPr="00212B6D">
              <w:rPr>
                <w:rFonts w:ascii="Times New Roman" w:hAnsi="Times New Roman"/>
                <w:sz w:val="20"/>
                <w:szCs w:val="20"/>
              </w:rPr>
              <w:t>Service Level Agreement</w:t>
            </w:r>
          </w:p>
        </w:tc>
      </w:tr>
      <w:tr w:rsidR="00212B6D" w:rsidRPr="00C60175">
        <w:tc>
          <w:tcPr>
            <w:tcW w:w="2376" w:type="dxa"/>
            <w:shd w:val="clear" w:color="auto" w:fill="auto"/>
            <w:vAlign w:val="center"/>
          </w:tcPr>
          <w:p w:rsidR="00212B6D" w:rsidRPr="00C60175" w:rsidRDefault="00212B6D" w:rsidP="00C60175">
            <w:pPr>
              <w:widowControl w:val="0"/>
              <w:suppressAutoHyphens/>
              <w:spacing w:after="0" w:line="360" w:lineRule="auto"/>
              <w:rPr>
                <w:rFonts w:ascii="Times New Roman" w:hAnsi="Times New Roman"/>
                <w:b/>
                <w:sz w:val="20"/>
                <w:szCs w:val="20"/>
                <w:lang w:val="en-US"/>
              </w:rPr>
            </w:pPr>
            <w:r>
              <w:rPr>
                <w:rFonts w:ascii="Times New Roman" w:hAnsi="Times New Roman"/>
                <w:b/>
                <w:sz w:val="20"/>
                <w:szCs w:val="20"/>
                <w:lang w:val="en-US"/>
              </w:rPr>
              <w:t>target</w:t>
            </w:r>
          </w:p>
        </w:tc>
        <w:tc>
          <w:tcPr>
            <w:tcW w:w="7402" w:type="dxa"/>
            <w:shd w:val="clear" w:color="auto" w:fill="auto"/>
            <w:vAlign w:val="center"/>
          </w:tcPr>
          <w:p w:rsidR="00212B6D" w:rsidRPr="00212B6D" w:rsidRDefault="00212B6D" w:rsidP="00CD1DF9">
            <w:pPr>
              <w:widowControl w:val="0"/>
              <w:suppressAutoHyphens/>
              <w:spacing w:after="0" w:line="360" w:lineRule="auto"/>
              <w:rPr>
                <w:rFonts w:ascii="Times New Roman" w:hAnsi="Times New Roman"/>
                <w:sz w:val="20"/>
                <w:szCs w:val="20"/>
              </w:rPr>
            </w:pPr>
            <w:r>
              <w:rPr>
                <w:rFonts w:ascii="Times New Roman" w:hAnsi="Times New Roman"/>
                <w:sz w:val="20"/>
                <w:szCs w:val="20"/>
              </w:rPr>
              <w:t>Con questo termine viene sintetizzata una particolare utenza/apparecchio nota agli operatori ed evidenziata sul sistema come di interesse investigativo. Al concetto di target possono essere associate ad esempio informazioni anagrafiche</w:t>
            </w:r>
            <w:r w:rsidR="00CD1DF9">
              <w:rPr>
                <w:rFonts w:ascii="Times New Roman" w:hAnsi="Times New Roman"/>
                <w:sz w:val="20"/>
                <w:szCs w:val="20"/>
              </w:rPr>
              <w:t xml:space="preserve"> e policy di gestione (ad esempio di cattura e controllo, avvio </w:t>
            </w:r>
            <w:proofErr w:type="spellStart"/>
            <w:r w:rsidR="00CD1DF9">
              <w:rPr>
                <w:rFonts w:ascii="Times New Roman" w:hAnsi="Times New Roman"/>
                <w:sz w:val="20"/>
                <w:szCs w:val="20"/>
              </w:rPr>
              <w:t>silent</w:t>
            </w:r>
            <w:proofErr w:type="spellEnd"/>
            <w:r w:rsidR="00CD1DF9">
              <w:rPr>
                <w:rFonts w:ascii="Times New Roman" w:hAnsi="Times New Roman"/>
                <w:sz w:val="20"/>
                <w:szCs w:val="20"/>
              </w:rPr>
              <w:t xml:space="preserve"> call, </w:t>
            </w:r>
            <w:proofErr w:type="spellStart"/>
            <w:r w:rsidR="00CD1DF9">
              <w:rPr>
                <w:rFonts w:ascii="Times New Roman" w:hAnsi="Times New Roman"/>
                <w:sz w:val="20"/>
                <w:szCs w:val="20"/>
              </w:rPr>
              <w:t>messaggisticha</w:t>
            </w:r>
            <w:proofErr w:type="spellEnd"/>
            <w:r w:rsidR="00CD1DF9">
              <w:rPr>
                <w:rFonts w:ascii="Times New Roman" w:hAnsi="Times New Roman"/>
                <w:sz w:val="20"/>
                <w:szCs w:val="20"/>
              </w:rPr>
              <w:t xml:space="preserve"> sul pannello di controllo dello strumento…)</w:t>
            </w:r>
            <w:r>
              <w:rPr>
                <w:rFonts w:ascii="Times New Roman" w:hAnsi="Times New Roman"/>
                <w:sz w:val="20"/>
                <w:szCs w:val="20"/>
              </w:rPr>
              <w:t>.</w:t>
            </w:r>
          </w:p>
        </w:tc>
      </w:tr>
      <w:tr w:rsidR="00CF0C41" w:rsidRPr="00C60175">
        <w:tc>
          <w:tcPr>
            <w:tcW w:w="2376" w:type="dxa"/>
            <w:shd w:val="clear" w:color="auto" w:fill="auto"/>
            <w:vAlign w:val="center"/>
          </w:tcPr>
          <w:p w:rsidR="00CF0C41" w:rsidRPr="00C60175" w:rsidRDefault="005E5D40" w:rsidP="00C60175">
            <w:pPr>
              <w:widowControl w:val="0"/>
              <w:suppressAutoHyphens/>
              <w:spacing w:after="0" w:line="360" w:lineRule="auto"/>
              <w:rPr>
                <w:rFonts w:ascii="Times New Roman" w:hAnsi="Times New Roman" w:cs="Calibri"/>
                <w:b/>
                <w:sz w:val="20"/>
                <w:szCs w:val="20"/>
              </w:rPr>
            </w:pPr>
            <w:r w:rsidRPr="00C60175">
              <w:rPr>
                <w:rFonts w:ascii="Times New Roman" w:hAnsi="Times New Roman"/>
                <w:b/>
                <w:sz w:val="20"/>
                <w:szCs w:val="20"/>
              </w:rPr>
              <w:t>TMSI</w:t>
            </w:r>
          </w:p>
        </w:tc>
        <w:tc>
          <w:tcPr>
            <w:tcW w:w="7402" w:type="dxa"/>
            <w:shd w:val="clear" w:color="auto" w:fill="auto"/>
            <w:vAlign w:val="center"/>
          </w:tcPr>
          <w:p w:rsidR="00CF0C41" w:rsidRPr="00212B6D" w:rsidRDefault="005E5D40" w:rsidP="00C60175">
            <w:pPr>
              <w:widowControl w:val="0"/>
              <w:suppressAutoHyphens/>
              <w:spacing w:after="0" w:line="360" w:lineRule="auto"/>
              <w:rPr>
                <w:rFonts w:ascii="Times New Roman" w:hAnsi="Times New Roman" w:cs="Calibri"/>
                <w:sz w:val="20"/>
                <w:szCs w:val="20"/>
              </w:rPr>
            </w:pPr>
            <w:proofErr w:type="spellStart"/>
            <w:r w:rsidRPr="00212B6D">
              <w:rPr>
                <w:rFonts w:ascii="Times New Roman" w:hAnsi="Times New Roman"/>
                <w:sz w:val="20"/>
                <w:szCs w:val="20"/>
              </w:rPr>
              <w:t>Temporary</w:t>
            </w:r>
            <w:proofErr w:type="spellEnd"/>
            <w:r w:rsidRPr="00212B6D">
              <w:rPr>
                <w:rFonts w:ascii="Times New Roman" w:hAnsi="Times New Roman"/>
                <w:sz w:val="20"/>
                <w:szCs w:val="20"/>
              </w:rPr>
              <w:t xml:space="preserve"> Mobile </w:t>
            </w:r>
            <w:proofErr w:type="spellStart"/>
            <w:r w:rsidRPr="00212B6D">
              <w:rPr>
                <w:rFonts w:ascii="Times New Roman" w:hAnsi="Times New Roman"/>
                <w:sz w:val="20"/>
                <w:szCs w:val="20"/>
              </w:rPr>
              <w:t>Subscriber</w:t>
            </w:r>
            <w:proofErr w:type="spellEnd"/>
            <w:r w:rsidRPr="00212B6D">
              <w:rPr>
                <w:rFonts w:ascii="Times New Roman" w:hAnsi="Times New Roman"/>
                <w:sz w:val="20"/>
                <w:szCs w:val="20"/>
              </w:rPr>
              <w:t xml:space="preserve"> Identity</w:t>
            </w:r>
          </w:p>
        </w:tc>
      </w:tr>
    </w:tbl>
    <w:p w:rsidR="007B1FB3" w:rsidRPr="007B62E1" w:rsidRDefault="007B1FB3" w:rsidP="007B62E1">
      <w:pPr>
        <w:rPr>
          <w:sz w:val="4"/>
          <w:szCs w:val="4"/>
        </w:rPr>
      </w:pPr>
    </w:p>
    <w:p w:rsidR="007F6E80" w:rsidRDefault="007F6E80" w:rsidP="00074B1E">
      <w:pPr>
        <w:pStyle w:val="Titolo1"/>
      </w:pPr>
      <w:bookmarkStart w:id="2" w:name="_Ref345510695"/>
      <w:bookmarkStart w:id="3" w:name="_Toc412539584"/>
      <w:r>
        <w:t>AMBITO DELLA FORNITURA</w:t>
      </w:r>
      <w:bookmarkEnd w:id="2"/>
      <w:bookmarkEnd w:id="3"/>
    </w:p>
    <w:p w:rsidR="005E5D40" w:rsidRDefault="005E5D40" w:rsidP="005E5D40">
      <w:r w:rsidRPr="0099208F">
        <w:t xml:space="preserve">L’utilizzo capillare dei sistemi mobili di comunicazione </w:t>
      </w:r>
      <w:r w:rsidR="008175B7" w:rsidRPr="0099208F">
        <w:t>conferisce</w:t>
      </w:r>
      <w:r w:rsidRPr="0099208F">
        <w:t xml:space="preserve"> un connotato di strategicità all’attività di monitoraggio e localizzazione dei terminali radiomobili cellulari nella esecuzione delle attività di Polizia Giudiziaria.</w:t>
      </w:r>
    </w:p>
    <w:p w:rsidR="005E5D40" w:rsidRDefault="005E5D40" w:rsidP="005E5D40">
      <w:r>
        <w:t xml:space="preserve">Il sistema in oggetto deve essere in grado di acquisire </w:t>
      </w:r>
      <w:r w:rsidR="00F34A7B">
        <w:t xml:space="preserve">lo stato della </w:t>
      </w:r>
      <w:r>
        <w:t>radio copertura del territorio in cui viene attivato e di simulare il funzionamento di una qualsiasi cella radio</w:t>
      </w:r>
      <w:r w:rsidR="00760687">
        <w:t>,</w:t>
      </w:r>
      <w:r>
        <w:t xml:space="preserve"> utilizzata dai gestori telefonici per l’erogazione dei servizi radiomobili 2G/3G/</w:t>
      </w:r>
      <w:r w:rsidR="00606F91">
        <w:t>LTE-4G</w:t>
      </w:r>
      <w:r>
        <w:t>. Tale operazione è propedeutica alla rilevazione dei terminali presenti all'interno della sua area di operatività (ossia l’area coperta dal segnale di "simulazione" generato dal sistema).</w:t>
      </w:r>
      <w:r w:rsidR="001D284B">
        <w:t xml:space="preserve"> </w:t>
      </w:r>
      <w:r w:rsidR="004A16A2">
        <w:t>La potenza erogata dalla cella clonata deve essere uno dei parametri configurabili dall’operatore.</w:t>
      </w:r>
    </w:p>
    <w:p w:rsidR="005E5D40" w:rsidRDefault="005E5D40" w:rsidP="005E5D40">
      <w:r>
        <w:t>L’utilizzo del sistema, previsto su tutto il territorio nazionale nell'a</w:t>
      </w:r>
      <w:r w:rsidR="00B826CC">
        <w:t xml:space="preserve">mbito di scenari </w:t>
      </w:r>
      <w:r>
        <w:t>operativi dinamici, ne rende indispensabile la t</w:t>
      </w:r>
      <w:r w:rsidR="000E0808">
        <w:t xml:space="preserve">rasportabilità (il sistema essendo </w:t>
      </w:r>
      <w:r>
        <w:t xml:space="preserve">prevalentemente </w:t>
      </w:r>
      <w:r w:rsidR="000E0808">
        <w:t>utilizzato all’interno di</w:t>
      </w:r>
      <w:r>
        <w:t xml:space="preserve"> un veicolo</w:t>
      </w:r>
      <w:r w:rsidR="000E0808">
        <w:t xml:space="preserve"> sarà</w:t>
      </w:r>
      <w:r w:rsidR="001D284B">
        <w:t xml:space="preserve"> sottoposto ad inevitabili sollecitazioni meccaniche e termiche</w:t>
      </w:r>
      <w:r>
        <w:t>) e i ridotti consumi energetici (la potenza assorbita deve poter essere sostenuta dal gruppo alternatore-batteria di un normale veicolo commerciale).</w:t>
      </w:r>
    </w:p>
    <w:p w:rsidR="005E5D40" w:rsidRPr="00742EBC" w:rsidRDefault="005E5D40" w:rsidP="005E5D40">
      <w:r>
        <w:t xml:space="preserve">In ragione della necessità di dover operare il monitoraggio e la localizzazione, anche in ambienti </w:t>
      </w:r>
      <w:r w:rsidRPr="00EA1714">
        <w:rPr>
          <w:i/>
        </w:rPr>
        <w:t>indoor</w:t>
      </w:r>
      <w:r>
        <w:t xml:space="preserve"> o comunque non accessibili ai veicoli (seppure nel rispetto del requisito generale di integrazione delle </w:t>
      </w:r>
      <w:r w:rsidRPr="00742EBC">
        <w:t xml:space="preserve">prestazioni richieste in un unico kit), il </w:t>
      </w:r>
      <w:r w:rsidR="00816766">
        <w:t>fornitore</w:t>
      </w:r>
      <w:r w:rsidRPr="00742EBC">
        <w:t xml:space="preserve"> può presentare soluzioni che si avvalgano di un terminale mobile (palmare o al limite spallabile) che faciliti la localizzazione fine del "target"</w:t>
      </w:r>
      <w:r w:rsidR="0099208F" w:rsidRPr="00742EBC">
        <w:t xml:space="preserve"> </w:t>
      </w:r>
      <w:r w:rsidR="0099208F" w:rsidRPr="00742EBC">
        <w:rPr>
          <w:rStyle w:val="Rimandonotaapidipagina"/>
        </w:rPr>
        <w:footnoteReference w:id="1"/>
      </w:r>
      <w:r w:rsidRPr="00742EBC">
        <w:t>.</w:t>
      </w:r>
      <w:r w:rsidR="00597EA3" w:rsidRPr="00742EBC">
        <w:t xml:space="preserve"> </w:t>
      </w:r>
    </w:p>
    <w:p w:rsidR="00E35792" w:rsidRDefault="00597EA3" w:rsidP="00E35792">
      <w:r w:rsidRPr="00742EBC">
        <w:t>Per quanto sopra esposto si</w:t>
      </w:r>
      <w:r w:rsidR="00E35792" w:rsidRPr="00742EBC">
        <w:t xml:space="preserve"> rende necessario il funzionamento del sistema in due differenti modalità operative denominate “passiva” ed “attiva”</w:t>
      </w:r>
      <w:r w:rsidR="005F5B91" w:rsidRPr="00742EBC">
        <w:t xml:space="preserve"> non mutuamente esclusive</w:t>
      </w:r>
      <w:r w:rsidR="00E35792" w:rsidRPr="00742EBC">
        <w:t>, come di seguito descritte</w:t>
      </w:r>
      <w:r w:rsidR="00E35792">
        <w:t>.</w:t>
      </w:r>
    </w:p>
    <w:p w:rsidR="00E35792" w:rsidRDefault="00E35792" w:rsidP="00151C30">
      <w:pPr>
        <w:pStyle w:val="Paragrafoelenco"/>
        <w:numPr>
          <w:ilvl w:val="0"/>
          <w:numId w:val="18"/>
        </w:numPr>
      </w:pPr>
      <w:r>
        <w:t>In modalità passiva il sistema deve consentire la scansione, l’analisi e la registrazione dei dati di copertura radiomobile delle celle 2G/3G/</w:t>
      </w:r>
      <w:r w:rsidR="00606F91">
        <w:t>LTE-4G</w:t>
      </w:r>
      <w:r>
        <w:t xml:space="preserve"> rilevabili nell’area di utilizzo, offrendo la possibilità di passare alla modalità attiva su una o più celle rilevate.</w:t>
      </w:r>
    </w:p>
    <w:p w:rsidR="00E35792" w:rsidRDefault="00E35792" w:rsidP="00151C30">
      <w:pPr>
        <w:pStyle w:val="Paragrafoelenco"/>
        <w:numPr>
          <w:ilvl w:val="0"/>
          <w:numId w:val="18"/>
        </w:numPr>
      </w:pPr>
      <w:r>
        <w:lastRenderedPageBreak/>
        <w:t>In modalità attiva il sistema deve effettuare, anche su RAT differenti, la contemporanea simulazione di stazioni radio 2G/3G/</w:t>
      </w:r>
      <w:r w:rsidR="00606F91">
        <w:t>LTE-4G</w:t>
      </w:r>
      <w:r w:rsidR="00B67324">
        <w:t>.</w:t>
      </w:r>
    </w:p>
    <w:p w:rsidR="004E52A5" w:rsidRDefault="00E35792" w:rsidP="00E35792">
      <w:pPr>
        <w:pStyle w:val="Paragrafoelenco"/>
      </w:pPr>
      <w:r>
        <w:t xml:space="preserve">In tale modalità </w:t>
      </w:r>
      <w:r w:rsidR="004E52A5">
        <w:t xml:space="preserve">si </w:t>
      </w:r>
      <w:r>
        <w:t>dev</w:t>
      </w:r>
      <w:r w:rsidR="004E52A5">
        <w:t>ono</w:t>
      </w:r>
      <w:r>
        <w:t xml:space="preserve"> poter acquisire informazioni circa l’identificazione dei </w:t>
      </w:r>
      <w:r w:rsidRPr="00EA1714">
        <w:rPr>
          <w:i/>
        </w:rPr>
        <w:t>Mobile System</w:t>
      </w:r>
      <w:r>
        <w:t xml:space="preserve"> presenti nell’area coperta dallo strumento</w:t>
      </w:r>
      <w:r w:rsidR="004E52A5">
        <w:t xml:space="preserve"> (</w:t>
      </w:r>
      <w:r w:rsidR="00B67324">
        <w:t xml:space="preserve">es: </w:t>
      </w:r>
      <w:r w:rsidR="004E52A5">
        <w:t xml:space="preserve">procedura di IMSI </w:t>
      </w:r>
      <w:proofErr w:type="spellStart"/>
      <w:r w:rsidR="004E52A5" w:rsidRPr="00153E29">
        <w:rPr>
          <w:i/>
        </w:rPr>
        <w:t>attach</w:t>
      </w:r>
      <w:proofErr w:type="spellEnd"/>
      <w:r w:rsidR="004E52A5">
        <w:t>)</w:t>
      </w:r>
      <w:r>
        <w:t xml:space="preserve">; le informazioni devono poter essere archiviate, elaborate ed estratte dal sistema. I terminali mobili presenti nell’area di copertura </w:t>
      </w:r>
      <w:r w:rsidR="004E52A5">
        <w:t>devono essere censiti e rilasciati alla rete reale.</w:t>
      </w:r>
    </w:p>
    <w:p w:rsidR="00E35792" w:rsidRDefault="004E52A5" w:rsidP="00E35792">
      <w:pPr>
        <w:pStyle w:val="Paragrafoelenco"/>
      </w:pPr>
      <w:r>
        <w:t xml:space="preserve">In modalità attiva e sui terminali selezionati, deve poter essere possibile procedere alla affiliazione permanente </w:t>
      </w:r>
      <w:r w:rsidR="00E35792">
        <w:t xml:space="preserve">alla stazione radiomobile simulata dal sistema, </w:t>
      </w:r>
      <w:r>
        <w:t xml:space="preserve">rendendo </w:t>
      </w:r>
      <w:r w:rsidR="00E35792">
        <w:t>di fatto</w:t>
      </w:r>
      <w:r>
        <w:t xml:space="preserve"> le utenze</w:t>
      </w:r>
      <w:r w:rsidR="00E35792">
        <w:t xml:space="preserve"> invisibili alla rete reale e quindi impossibilitati a fare e ricevere telefonate.</w:t>
      </w:r>
    </w:p>
    <w:p w:rsidR="00E35792" w:rsidRDefault="004E52A5" w:rsidP="00AC3CB2">
      <w:pPr>
        <w:pStyle w:val="Paragrafoelenco"/>
      </w:pPr>
      <w:r>
        <w:t xml:space="preserve">Per agevolare tale modalità di funzionamento </w:t>
      </w:r>
      <w:r w:rsidR="004A16A2">
        <w:t xml:space="preserve">ed altre policy </w:t>
      </w:r>
      <w:r w:rsidR="00A2380F">
        <w:t>mirate</w:t>
      </w:r>
      <w:r w:rsidR="004A16A2">
        <w:t xml:space="preserve"> su taluni </w:t>
      </w:r>
      <w:r w:rsidR="00A2380F">
        <w:t>terminali/utenze</w:t>
      </w:r>
      <w:r w:rsidR="002655EB">
        <w:t xml:space="preserve"> selezionati dall’operatore</w:t>
      </w:r>
      <w:r w:rsidR="004A16A2">
        <w:t xml:space="preserve">, </w:t>
      </w:r>
      <w:r>
        <w:t>deve poter essere possibile marcare alcune utenze/terminali come “</w:t>
      </w:r>
      <w:r w:rsidRPr="00EA1714">
        <w:rPr>
          <w:i/>
        </w:rPr>
        <w:t>target</w:t>
      </w:r>
      <w:r w:rsidR="004A16A2">
        <w:t xml:space="preserve">”. </w:t>
      </w:r>
      <w:r w:rsidR="00A2380F">
        <w:t xml:space="preserve">Tra le funzionalità minime offerte </w:t>
      </w:r>
      <w:r w:rsidR="002655EB">
        <w:t>dal</w:t>
      </w:r>
      <w:r w:rsidR="00A2380F">
        <w:t xml:space="preserve"> sistema</w:t>
      </w:r>
      <w:r w:rsidR="00E35792">
        <w:t xml:space="preserve"> deve </w:t>
      </w:r>
      <w:r w:rsidR="002655EB">
        <w:t>essere prevista</w:t>
      </w:r>
      <w:r w:rsidR="00E35792">
        <w:t xml:space="preserve"> la possibilità di avviare la localizzazione radiogoniometrica del terminale con analisi direzionale ed apprezzamento distanziometrico della posizione</w:t>
      </w:r>
      <w:r w:rsidR="00A2380F">
        <w:t xml:space="preserve"> (modalità denominata anche DF </w:t>
      </w:r>
      <w:proofErr w:type="spellStart"/>
      <w:r w:rsidR="00A2380F" w:rsidRPr="00EA1714">
        <w:rPr>
          <w:i/>
        </w:rPr>
        <w:t>Direction</w:t>
      </w:r>
      <w:proofErr w:type="spellEnd"/>
      <w:r w:rsidR="00A2380F" w:rsidRPr="00EA1714">
        <w:rPr>
          <w:i/>
        </w:rPr>
        <w:t xml:space="preserve"> </w:t>
      </w:r>
      <w:proofErr w:type="spellStart"/>
      <w:r w:rsidR="00A2380F" w:rsidRPr="00EA1714">
        <w:rPr>
          <w:i/>
        </w:rPr>
        <w:t>Finding</w:t>
      </w:r>
      <w:proofErr w:type="spellEnd"/>
      <w:r w:rsidR="00A2380F">
        <w:t>)</w:t>
      </w:r>
      <w:r w:rsidR="00E35792">
        <w:t>.</w:t>
      </w:r>
    </w:p>
    <w:p w:rsidR="00E02747" w:rsidRDefault="00E02747" w:rsidP="00E02747">
      <w:pPr>
        <w:pStyle w:val="Titolo2"/>
      </w:pPr>
      <w:bookmarkStart w:id="4" w:name="_Toc412539585"/>
      <w:r>
        <w:t>Gestione dei dati raccolti</w:t>
      </w:r>
      <w:bookmarkEnd w:id="4"/>
    </w:p>
    <w:p w:rsidR="00867E6D" w:rsidRPr="005378BF" w:rsidRDefault="00867E6D" w:rsidP="00867E6D">
      <w:pPr>
        <w:pStyle w:val="Paragrafoelenco"/>
        <w:ind w:left="0"/>
      </w:pPr>
      <w:r w:rsidRPr="005378BF">
        <w:t xml:space="preserve">Il sistema </w:t>
      </w:r>
      <w:r w:rsidR="000E0808">
        <w:t>deve gestire,</w:t>
      </w:r>
      <w:r w:rsidRPr="005378BF">
        <w:t xml:space="preserve"> sia un cruscotto in grado di rappresentare in tempo reale i dati dei telefoni censiti nel corso delle misure, sia un </w:t>
      </w:r>
      <w:proofErr w:type="spellStart"/>
      <w:r w:rsidRPr="005378BF">
        <w:rPr>
          <w:i/>
        </w:rPr>
        <w:t>tool</w:t>
      </w:r>
      <w:proofErr w:type="spellEnd"/>
      <w:r w:rsidRPr="005378BF">
        <w:t xml:space="preserve"> di ricerca </w:t>
      </w:r>
      <w:r w:rsidRPr="005378BF">
        <w:rPr>
          <w:i/>
        </w:rPr>
        <w:t>off-line</w:t>
      </w:r>
      <w:r w:rsidRPr="005378BF">
        <w:t xml:space="preserve"> a valle delle misure effettuate.</w:t>
      </w:r>
    </w:p>
    <w:p w:rsidR="00867E6D" w:rsidRPr="005378BF" w:rsidRDefault="00867E6D" w:rsidP="00867E6D">
      <w:pPr>
        <w:pStyle w:val="Paragrafoelenco"/>
        <w:ind w:left="0"/>
      </w:pPr>
      <w:r w:rsidRPr="005378BF">
        <w:t>Le particolari metodologie operative condotte in campo</w:t>
      </w:r>
      <w:r w:rsidR="000E0808">
        <w:t>,</w:t>
      </w:r>
      <w:r w:rsidRPr="005378BF">
        <w:t xml:space="preserve"> richiedono un’architettura di base dati in grado di evidenziare agevolmente apparecchi e utenze che siano state già oggetto di censimento in precedenti rilevamenti ma, al tempo stesso, la base di dati deve consentire diversi livelli di aggregazione dei dati rilevati in campo nelle diverse sessioni di misura.</w:t>
      </w:r>
    </w:p>
    <w:p w:rsidR="00867E6D" w:rsidRPr="005378BF" w:rsidRDefault="00C35A22" w:rsidP="00867E6D">
      <w:pPr>
        <w:pStyle w:val="Paragrafoelenco"/>
        <w:ind w:left="0"/>
      </w:pPr>
      <w:r w:rsidRPr="005378BF">
        <w:t>Prescindendo dalla particolare nomenclatura e soluzione adottata, d</w:t>
      </w:r>
      <w:r w:rsidR="00867E6D" w:rsidRPr="005378BF">
        <w:t>evo essere gestiti almeno i seguenti livelli di aggregazione dei dati di seguito riportati secondo un’alberatura gerarchica</w:t>
      </w:r>
      <w:r w:rsidR="005378BF" w:rsidRPr="005378BF">
        <w:rPr>
          <w:rStyle w:val="Rimandonotaapidipagina"/>
        </w:rPr>
        <w:footnoteReference w:id="2"/>
      </w:r>
      <w:r w:rsidR="00867E6D" w:rsidRPr="005378BF">
        <w:t>:</w:t>
      </w:r>
    </w:p>
    <w:p w:rsidR="00867E6D" w:rsidRPr="005378BF" w:rsidRDefault="00867E6D" w:rsidP="00867E6D">
      <w:pPr>
        <w:pStyle w:val="Paragrafoelenco"/>
        <w:ind w:left="567" w:hanging="567"/>
      </w:pPr>
      <w:r w:rsidRPr="005378BF">
        <w:t>•</w:t>
      </w:r>
      <w:r w:rsidRPr="005378BF">
        <w:tab/>
      </w:r>
      <w:r w:rsidR="00875681" w:rsidRPr="005378BF">
        <w:t>Task</w:t>
      </w:r>
      <w:r w:rsidRPr="005378BF">
        <w:t>: è il macro contenitore in cui sono contenuti tutti i dati di una particolare indagine.</w:t>
      </w:r>
    </w:p>
    <w:p w:rsidR="00867E6D" w:rsidRPr="005378BF" w:rsidRDefault="00867E6D" w:rsidP="00867E6D">
      <w:pPr>
        <w:pStyle w:val="Paragrafoelenco"/>
        <w:ind w:left="567" w:hanging="567"/>
      </w:pPr>
      <w:r w:rsidRPr="005378BF">
        <w:t>•</w:t>
      </w:r>
      <w:r w:rsidRPr="005378BF">
        <w:tab/>
        <w:t xml:space="preserve">Missione: è il contenitore dei dati raccolti in un insieme di misurazioni condotte da una squadra operante nel territorio in riferimento ad un dato </w:t>
      </w:r>
      <w:r w:rsidR="00875681" w:rsidRPr="005378BF">
        <w:t>task</w:t>
      </w:r>
      <w:r w:rsidRPr="005378BF">
        <w:t xml:space="preserve">. Più squadre possono lavorare con diverse missioni allo stesso </w:t>
      </w:r>
      <w:r w:rsidR="00875681" w:rsidRPr="005378BF">
        <w:t>task</w:t>
      </w:r>
    </w:p>
    <w:p w:rsidR="00867E6D" w:rsidRPr="005378BF" w:rsidRDefault="00867E6D" w:rsidP="00867E6D">
      <w:pPr>
        <w:pStyle w:val="Paragrafoelenco"/>
        <w:ind w:left="567" w:hanging="567"/>
      </w:pPr>
      <w:r w:rsidRPr="005378BF">
        <w:t>•</w:t>
      </w:r>
      <w:r w:rsidRPr="005378BF">
        <w:tab/>
        <w:t>Luogo: è il più basso livello di aggregazione e descrive la località in cui, nell’ambito di una data missione di un dato caso, sono state condotte misure.</w:t>
      </w:r>
    </w:p>
    <w:p w:rsidR="00867E6D" w:rsidRPr="005378BF" w:rsidRDefault="00867E6D" w:rsidP="00867E6D">
      <w:pPr>
        <w:pStyle w:val="Paragrafoelenco"/>
        <w:ind w:left="0"/>
      </w:pPr>
      <w:r w:rsidRPr="005378BF">
        <w:t xml:space="preserve">I livelli di aggregazione devono essere gestiti </w:t>
      </w:r>
      <w:r w:rsidR="00A5682D" w:rsidRPr="005378BF">
        <w:t xml:space="preserve">sia nel cruscotto di visualizzazione dei dati di cattura in tempo reale, sia </w:t>
      </w:r>
      <w:r w:rsidRPr="005378BF">
        <w:t xml:space="preserve">nei </w:t>
      </w:r>
      <w:proofErr w:type="spellStart"/>
      <w:r w:rsidRPr="005378BF">
        <w:rPr>
          <w:i/>
        </w:rPr>
        <w:t>tool</w:t>
      </w:r>
      <w:proofErr w:type="spellEnd"/>
      <w:r w:rsidRPr="005378BF">
        <w:t xml:space="preserve"> di</w:t>
      </w:r>
      <w:r w:rsidR="00A5682D" w:rsidRPr="005378BF">
        <w:t xml:space="preserve"> post analisi dei dati raccolti. In quest’ultimo caso devono poter essere implementate</w:t>
      </w:r>
      <w:r w:rsidRPr="005378BF">
        <w:t xml:space="preserve"> ricerche</w:t>
      </w:r>
      <w:r w:rsidR="00761418">
        <w:rPr>
          <w:rStyle w:val="Rimandonotaapidipagina"/>
        </w:rPr>
        <w:footnoteReference w:id="3"/>
      </w:r>
      <w:r w:rsidRPr="005378BF">
        <w:t xml:space="preserve"> </w:t>
      </w:r>
      <w:r w:rsidR="00761418">
        <w:t>articolate con più criteri di selezione</w:t>
      </w:r>
      <w:r w:rsidRPr="005378BF">
        <w:t>.</w:t>
      </w:r>
    </w:p>
    <w:p w:rsidR="00E35792" w:rsidRDefault="00A5682D" w:rsidP="00867E6D">
      <w:pPr>
        <w:pStyle w:val="Paragrafoelenco"/>
        <w:ind w:left="0"/>
      </w:pPr>
      <w:r w:rsidRPr="00CF4779">
        <w:lastRenderedPageBreak/>
        <w:t>Circa i</w:t>
      </w:r>
      <w:r w:rsidR="00867E6D" w:rsidRPr="00CF4779">
        <w:t>l cruscotto di analisi in tempo reale dei dati di cattura deve poter essere abilitat</w:t>
      </w:r>
      <w:r w:rsidRPr="00CF4779">
        <w:t>a</w:t>
      </w:r>
      <w:r w:rsidR="00867E6D" w:rsidRPr="00CF4779">
        <w:t xml:space="preserve"> </w:t>
      </w:r>
      <w:r w:rsidRPr="00CF4779">
        <w:t>in maniera configurabile l</w:t>
      </w:r>
      <w:r w:rsidR="00867E6D" w:rsidRPr="00CF4779">
        <w:t>a rileva</w:t>
      </w:r>
      <w:r w:rsidRPr="00CF4779">
        <w:t>zione</w:t>
      </w:r>
      <w:r w:rsidR="00867E6D" w:rsidRPr="00CF4779">
        <w:t xml:space="preserve"> </w:t>
      </w:r>
      <w:r w:rsidRPr="00CF4779">
        <w:t>d</w:t>
      </w:r>
      <w:r w:rsidR="00867E6D" w:rsidRPr="00CF4779">
        <w:t xml:space="preserve">i telefoni già visti </w:t>
      </w:r>
      <w:r w:rsidRPr="00CF4779">
        <w:t xml:space="preserve">aggregando </w:t>
      </w:r>
      <w:r w:rsidR="00867E6D" w:rsidRPr="00CF4779">
        <w:t>dati della sola missione in corso, di più missioni, di un solo caso o di tutti i dati presenti sul sistema.</w:t>
      </w:r>
      <w:r w:rsidRPr="00CF4779">
        <w:t xml:space="preserve"> Altra prestazione minima è l’evidenza in tempo reale di fenomeni di cambio SIM o cambio terminale (ossia gli eventi di cattura di IMEI già censiti ma con altra IMSI e viceversa).</w:t>
      </w:r>
    </w:p>
    <w:p w:rsidR="00B50079" w:rsidRDefault="00B32090" w:rsidP="00074B1E">
      <w:pPr>
        <w:pStyle w:val="Titolo1"/>
      </w:pPr>
      <w:bookmarkStart w:id="5" w:name="_Toc412539586"/>
      <w:r>
        <w:t>OGGETTO</w:t>
      </w:r>
      <w:r w:rsidR="00587C10">
        <w:t xml:space="preserve"> </w:t>
      </w:r>
      <w:r w:rsidR="00A173A3">
        <w:t>DELLA FORNITURA</w:t>
      </w:r>
      <w:bookmarkEnd w:id="5"/>
    </w:p>
    <w:p w:rsidR="001544F4" w:rsidRDefault="00816766" w:rsidP="00074B1E">
      <w:r>
        <w:t xml:space="preserve">L’Amministrazione </w:t>
      </w:r>
      <w:r w:rsidR="00F82DF7" w:rsidRPr="00F82DF7">
        <w:t xml:space="preserve">ha inteso organizzare la presente iniziativa di acquisizione </w:t>
      </w:r>
      <w:r w:rsidR="00A81389">
        <w:t xml:space="preserve">per </w:t>
      </w:r>
      <w:r w:rsidR="00F82DF7" w:rsidRPr="00F82DF7">
        <w:t>rispondere in modo efficiente e flessibile alle</w:t>
      </w:r>
      <w:r w:rsidR="001544F4">
        <w:t xml:space="preserve"> esigenze attuali e future dell’Amministrazione </w:t>
      </w:r>
      <w:r w:rsidR="00E35792">
        <w:t xml:space="preserve">in tema di </w:t>
      </w:r>
      <w:r w:rsidR="00E35792" w:rsidRPr="00E35792">
        <w:t>monitoraggio e localizzazione delle utenze radiomobili 2G/3G/</w:t>
      </w:r>
      <w:r w:rsidR="00606F91">
        <w:t>LTE-4G</w:t>
      </w:r>
      <w:r w:rsidR="00E35792">
        <w:t>.</w:t>
      </w:r>
    </w:p>
    <w:p w:rsidR="00F82DF7" w:rsidRDefault="00A81389" w:rsidP="00F513EA">
      <w:pPr>
        <w:pStyle w:val="Titolo2"/>
      </w:pPr>
      <w:bookmarkStart w:id="6" w:name="_Ref342908866"/>
      <w:bookmarkStart w:id="7" w:name="_Toc412539588"/>
      <w:r>
        <w:t>Prodotti e servizi oggetto della fornitura</w:t>
      </w:r>
      <w:bookmarkEnd w:id="6"/>
      <w:bookmarkEnd w:id="7"/>
    </w:p>
    <w:p w:rsidR="00E35792" w:rsidRDefault="00F8623E" w:rsidP="00E35792">
      <w:r w:rsidRPr="00F8623E">
        <w:t>L’oggetto della fornitura è un sistema integrato, “chiavi in mano” e senza oneri aggiuntivi per l’Amministrazione, comprensivo di tutte le attività/servizi e materiali a corredo necessari all’espletamento delle funzionalità di IMSI Catcher, monitoraggio e localizzazione dei terminali radiomobili attraverso l’impiego di un unico kit trasportabile</w:t>
      </w:r>
      <w:r w:rsidR="004C4FEC">
        <w:rPr>
          <w:rStyle w:val="Rimandonotaapidipagina"/>
        </w:rPr>
        <w:footnoteReference w:id="4"/>
      </w:r>
      <w:r w:rsidRPr="00F8623E">
        <w:t xml:space="preserve">, impiegabile ed alimentabile con autoveicoli commerciali. </w:t>
      </w:r>
      <w:r w:rsidR="00E35792">
        <w:t>Di seguito è descritta la composizione di massima in cui si deve articolare la fornitura del sistema</w:t>
      </w:r>
      <w:r w:rsidR="00287938">
        <w:t>:</w:t>
      </w:r>
    </w:p>
    <w:p w:rsidR="00E35792" w:rsidRDefault="00A247EF" w:rsidP="00F8623E">
      <w:pPr>
        <w:pStyle w:val="Paragrafoelenco"/>
        <w:numPr>
          <w:ilvl w:val="0"/>
          <w:numId w:val="15"/>
        </w:numPr>
      </w:pPr>
      <w:r>
        <w:t>u</w:t>
      </w:r>
      <w:r w:rsidR="00E35792" w:rsidRPr="00F8623E">
        <w:t>nità centr</w:t>
      </w:r>
      <w:r w:rsidR="00E35792">
        <w:t>ale IMSI Catcher 2G/3G/</w:t>
      </w:r>
      <w:r w:rsidR="00606F91">
        <w:t>LTE-4G</w:t>
      </w:r>
      <w:r w:rsidR="00E35792">
        <w:t>;</w:t>
      </w:r>
      <w:r w:rsidR="00F8623E" w:rsidRPr="00F8623E">
        <w:t xml:space="preserve"> </w:t>
      </w:r>
      <w:r w:rsidR="00F8623E">
        <w:t>l’unità, composta da uno o più cestelli, si intende comprensiva d</w:t>
      </w:r>
      <w:r w:rsidR="00660068">
        <w:t>e</w:t>
      </w:r>
      <w:r w:rsidR="00F8623E">
        <w:t>l ricevitore GPS</w:t>
      </w:r>
      <w:r w:rsidR="00660068">
        <w:t>, dei nodi di simulazione delle stazioni radio base e dei moduli radio</w:t>
      </w:r>
      <w:r w:rsidR="00496299">
        <w:t>-</w:t>
      </w:r>
      <w:r w:rsidR="00660068">
        <w:t>gon</w:t>
      </w:r>
      <w:r w:rsidR="00496299">
        <w:t>i</w:t>
      </w:r>
      <w:r w:rsidR="00660068">
        <w:t xml:space="preserve">ometrici utili all’espletamento del </w:t>
      </w:r>
      <w:proofErr w:type="spellStart"/>
      <w:r w:rsidR="00660068">
        <w:t>Direction</w:t>
      </w:r>
      <w:proofErr w:type="spellEnd"/>
      <w:r w:rsidR="00660068">
        <w:t xml:space="preserve"> </w:t>
      </w:r>
      <w:proofErr w:type="spellStart"/>
      <w:r w:rsidR="00660068">
        <w:t>Finding</w:t>
      </w:r>
      <w:proofErr w:type="spellEnd"/>
      <w:r w:rsidR="00660068">
        <w:t>;</w:t>
      </w:r>
    </w:p>
    <w:p w:rsidR="00E35792" w:rsidRDefault="00E35792" w:rsidP="00F8623E">
      <w:pPr>
        <w:pStyle w:val="Paragrafoelenco"/>
        <w:numPr>
          <w:ilvl w:val="0"/>
          <w:numId w:val="15"/>
        </w:numPr>
      </w:pPr>
      <w:r w:rsidRPr="00F8623E">
        <w:t>PC portatile per la gestione del sistema e l’esecuzione delle attività di monitoraggio e localizzazione;</w:t>
      </w:r>
      <w:r w:rsidR="00660068">
        <w:t xml:space="preserve"> nel seguito del documento denominato anche </w:t>
      </w:r>
      <w:r w:rsidR="00496299">
        <w:t>“</w:t>
      </w:r>
      <w:r w:rsidR="00660068">
        <w:t>PC di gestione</w:t>
      </w:r>
      <w:r w:rsidR="00496299">
        <w:t>”</w:t>
      </w:r>
      <w:r w:rsidR="00660068">
        <w:t xml:space="preserve"> o </w:t>
      </w:r>
      <w:r w:rsidR="00496299">
        <w:t>“</w:t>
      </w:r>
      <w:r w:rsidR="00660068">
        <w:t>interfaccia locale</w:t>
      </w:r>
      <w:r w:rsidR="00496299">
        <w:t>”</w:t>
      </w:r>
      <w:r w:rsidR="00660068">
        <w:t>;</w:t>
      </w:r>
    </w:p>
    <w:p w:rsidR="0087360D" w:rsidRPr="002B18F3" w:rsidRDefault="00A247EF" w:rsidP="00F8623E">
      <w:pPr>
        <w:pStyle w:val="Paragrafoelenco"/>
        <w:numPr>
          <w:ilvl w:val="0"/>
          <w:numId w:val="15"/>
        </w:numPr>
      </w:pPr>
      <w:r w:rsidRPr="002B18F3">
        <w:t>d</w:t>
      </w:r>
      <w:r w:rsidR="0087360D" w:rsidRPr="002B18F3">
        <w:t>otazione di backup (costituita da un PC aggiuntivo e un HD immagine predisposto con tutto il software necessario)</w:t>
      </w:r>
      <w:r w:rsidR="002B18F3">
        <w:t>;</w:t>
      </w:r>
    </w:p>
    <w:p w:rsidR="00E35792" w:rsidRPr="00CF4779" w:rsidRDefault="00A247EF" w:rsidP="00F8623E">
      <w:pPr>
        <w:pStyle w:val="Paragrafoelenco"/>
        <w:numPr>
          <w:ilvl w:val="0"/>
          <w:numId w:val="15"/>
        </w:numPr>
      </w:pPr>
      <w:r>
        <w:t>m</w:t>
      </w:r>
      <w:r w:rsidR="00017016" w:rsidRPr="00CF4779">
        <w:t>odulo radiogoniometrico</w:t>
      </w:r>
      <w:r w:rsidR="00E35792" w:rsidRPr="00CF4779">
        <w:t>;</w:t>
      </w:r>
      <w:r w:rsidR="00017016" w:rsidRPr="00CF4779">
        <w:t xml:space="preserve"> sottosistema, integrato con l’IMSI Catcher, utile alla esecuzione della localizzazione dei terminali</w:t>
      </w:r>
      <w:r w:rsidR="00A02BAD">
        <w:t>;</w:t>
      </w:r>
    </w:p>
    <w:p w:rsidR="00E35792" w:rsidRPr="003D427A" w:rsidRDefault="00E35792" w:rsidP="00F8623E">
      <w:pPr>
        <w:pStyle w:val="Paragrafoelenco"/>
        <w:numPr>
          <w:ilvl w:val="0"/>
          <w:numId w:val="15"/>
        </w:numPr>
      </w:pPr>
      <w:r w:rsidRPr="00CC3456">
        <w:t>antenne e cavetterie varie</w:t>
      </w:r>
      <w:r w:rsidR="00817C53">
        <w:t>;</w:t>
      </w:r>
    </w:p>
    <w:p w:rsidR="00F8623E" w:rsidRPr="00572534" w:rsidRDefault="00F8623E" w:rsidP="00F8623E">
      <w:pPr>
        <w:pStyle w:val="Paragrafoelenco"/>
        <w:numPr>
          <w:ilvl w:val="0"/>
          <w:numId w:val="15"/>
        </w:numPr>
      </w:pPr>
      <w:r w:rsidRPr="00572534">
        <w:t xml:space="preserve">contenitore per il trasporto mobile </w:t>
      </w:r>
      <w:r>
        <w:t>degli app</w:t>
      </w:r>
      <w:r w:rsidR="0040391A">
        <w:t>a</w:t>
      </w:r>
      <w:r>
        <w:t>rati succitati</w:t>
      </w:r>
      <w:r w:rsidR="00817C53">
        <w:t>;</w:t>
      </w:r>
    </w:p>
    <w:p w:rsidR="00E35792" w:rsidRDefault="00A247EF" w:rsidP="00151C30">
      <w:pPr>
        <w:pStyle w:val="Paragrafoelenco"/>
        <w:numPr>
          <w:ilvl w:val="0"/>
          <w:numId w:val="15"/>
        </w:numPr>
      </w:pPr>
      <w:r>
        <w:t>m</w:t>
      </w:r>
      <w:r w:rsidR="00E35792">
        <w:t>anuale d’i</w:t>
      </w:r>
      <w:r w:rsidR="006037B6">
        <w:t>n</w:t>
      </w:r>
      <w:r w:rsidR="00E35792">
        <w:t>stallazione (formato cartaceo ed elettronico);</w:t>
      </w:r>
    </w:p>
    <w:p w:rsidR="00E35792" w:rsidRDefault="00A247EF" w:rsidP="00151C30">
      <w:pPr>
        <w:pStyle w:val="Paragrafoelenco"/>
        <w:numPr>
          <w:ilvl w:val="0"/>
          <w:numId w:val="15"/>
        </w:numPr>
      </w:pPr>
      <w:r>
        <w:t>m</w:t>
      </w:r>
      <w:r w:rsidR="00E35792">
        <w:t>anuale d’uso (formato cartaceo ed elettronico);</w:t>
      </w:r>
    </w:p>
    <w:p w:rsidR="00F8623E" w:rsidRDefault="00A247EF" w:rsidP="006037B6">
      <w:pPr>
        <w:pStyle w:val="Paragrafoelenco"/>
        <w:numPr>
          <w:ilvl w:val="0"/>
          <w:numId w:val="15"/>
        </w:numPr>
      </w:pPr>
      <w:r>
        <w:t>ca</w:t>
      </w:r>
      <w:r w:rsidR="00E35792">
        <w:t xml:space="preserve">rtografia </w:t>
      </w:r>
      <w:r w:rsidR="00F34A7B">
        <w:t>nazionale</w:t>
      </w:r>
      <w:r w:rsidR="00F8623E">
        <w:t xml:space="preserve"> geo</w:t>
      </w:r>
      <w:r w:rsidR="00BC4AA2">
        <w:t>-</w:t>
      </w:r>
      <w:r w:rsidR="00F8623E">
        <w:t>referenziata ed in formato elettronico</w:t>
      </w:r>
      <w:r w:rsidR="00817C53">
        <w:t>;</w:t>
      </w:r>
      <w:r w:rsidR="00F34A7B">
        <w:t xml:space="preserve"> </w:t>
      </w:r>
    </w:p>
    <w:p w:rsidR="00E35792" w:rsidRDefault="00A247EF" w:rsidP="00151C30">
      <w:pPr>
        <w:pStyle w:val="Paragrafoelenco"/>
        <w:numPr>
          <w:ilvl w:val="0"/>
          <w:numId w:val="15"/>
        </w:numPr>
      </w:pPr>
      <w:r>
        <w:t>k</w:t>
      </w:r>
      <w:r w:rsidR="00660068">
        <w:t>it di alimentazione</w:t>
      </w:r>
      <w:r w:rsidR="0014442B">
        <w:t xml:space="preserve"> per autoveicolo;</w:t>
      </w:r>
    </w:p>
    <w:p w:rsidR="008C5675" w:rsidRPr="002E297B" w:rsidRDefault="00287938" w:rsidP="00E35792">
      <w:r>
        <w:t>e</w:t>
      </w:r>
      <w:r w:rsidR="00DA7A29">
        <w:t xml:space="preserve"> la </w:t>
      </w:r>
      <w:r w:rsidR="00817C53">
        <w:t>p</w:t>
      </w:r>
      <w:r w:rsidR="00817C53" w:rsidRPr="002E297B">
        <w:t xml:space="preserve">restazione </w:t>
      </w:r>
      <w:r w:rsidR="00DA7A29">
        <w:t>dei seguenti servizi</w:t>
      </w:r>
      <w:r w:rsidR="008C5675" w:rsidRPr="002E297B">
        <w:t>:</w:t>
      </w:r>
    </w:p>
    <w:p w:rsidR="00A02BAD" w:rsidRDefault="00A02BAD" w:rsidP="00151C30">
      <w:pPr>
        <w:pStyle w:val="Paragrafoelenco"/>
        <w:numPr>
          <w:ilvl w:val="0"/>
          <w:numId w:val="17"/>
        </w:numPr>
      </w:pPr>
      <w:r>
        <w:t>configurazione iniziale del sistema</w:t>
      </w:r>
      <w:r w:rsidR="00C30E34">
        <w:t>;</w:t>
      </w:r>
    </w:p>
    <w:p w:rsidR="00BF201F" w:rsidRDefault="00BF201F" w:rsidP="00151C30">
      <w:pPr>
        <w:pStyle w:val="Paragrafoelenco"/>
        <w:numPr>
          <w:ilvl w:val="0"/>
          <w:numId w:val="17"/>
        </w:numPr>
      </w:pPr>
      <w:r>
        <w:lastRenderedPageBreak/>
        <w:t>supporto al collaudo</w:t>
      </w:r>
      <w:r w:rsidR="00A247EF">
        <w:t>;</w:t>
      </w:r>
    </w:p>
    <w:p w:rsidR="00E35792" w:rsidRPr="002E297B" w:rsidRDefault="00E35792" w:rsidP="00151C30">
      <w:pPr>
        <w:pStyle w:val="Paragrafoelenco"/>
        <w:numPr>
          <w:ilvl w:val="0"/>
          <w:numId w:val="17"/>
        </w:numPr>
      </w:pPr>
      <w:r w:rsidRPr="002E297B">
        <w:t>Help Desk telefonico</w:t>
      </w:r>
      <w:r w:rsidR="00A247EF">
        <w:t>;</w:t>
      </w:r>
    </w:p>
    <w:p w:rsidR="00E35792" w:rsidRPr="002E297B" w:rsidRDefault="00A247EF" w:rsidP="00151C30">
      <w:pPr>
        <w:pStyle w:val="Paragrafoelenco"/>
        <w:numPr>
          <w:ilvl w:val="0"/>
          <w:numId w:val="17"/>
        </w:numPr>
      </w:pPr>
      <w:r>
        <w:t>g</w:t>
      </w:r>
      <w:r w:rsidR="00E35792" w:rsidRPr="002E297B">
        <w:t>aranzia e manutenzione</w:t>
      </w:r>
      <w:r>
        <w:t>;</w:t>
      </w:r>
    </w:p>
    <w:p w:rsidR="00E35792" w:rsidRPr="002E297B" w:rsidRDefault="00A247EF" w:rsidP="00151C30">
      <w:pPr>
        <w:pStyle w:val="Paragrafoelenco"/>
        <w:numPr>
          <w:ilvl w:val="0"/>
          <w:numId w:val="17"/>
        </w:numPr>
      </w:pPr>
      <w:r>
        <w:t>f</w:t>
      </w:r>
      <w:r w:rsidR="00E35792" w:rsidRPr="002E297B">
        <w:t>ormazione</w:t>
      </w:r>
      <w:r>
        <w:t>.</w:t>
      </w:r>
    </w:p>
    <w:p w:rsidR="00586D72" w:rsidRDefault="00586D72" w:rsidP="00F513EA">
      <w:pPr>
        <w:pStyle w:val="Titolo2"/>
      </w:pPr>
      <w:bookmarkStart w:id="8" w:name="_Toc412539589"/>
      <w:r>
        <w:t>Requisiti generali della fornitura</w:t>
      </w:r>
      <w:bookmarkEnd w:id="8"/>
    </w:p>
    <w:p w:rsidR="0052219F" w:rsidRDefault="0052219F" w:rsidP="0052219F">
      <w:r>
        <w:t xml:space="preserve">La fornitura </w:t>
      </w:r>
      <w:r w:rsidR="008F183A">
        <w:t>deve</w:t>
      </w:r>
      <w:r>
        <w:t xml:space="preserve"> conformarsi ai requisiti di seguito indicati</w:t>
      </w:r>
      <w:r w:rsidR="002877A4">
        <w:t>, la mancata rispondenza ad uno dei seguenti punti costituirà motivo d’esclusione</w:t>
      </w:r>
      <w:r>
        <w:t>:</w:t>
      </w:r>
    </w:p>
    <w:p w:rsidR="0052219F" w:rsidRPr="009024F2" w:rsidRDefault="0045423C" w:rsidP="00151C30">
      <w:pPr>
        <w:pStyle w:val="Paragrafoelenco"/>
        <w:numPr>
          <w:ilvl w:val="0"/>
          <w:numId w:val="19"/>
        </w:numPr>
      </w:pPr>
      <w:r>
        <w:t>Il fornitore</w:t>
      </w:r>
      <w:r w:rsidR="0052219F" w:rsidRPr="009024F2">
        <w:t xml:space="preserve"> </w:t>
      </w:r>
      <w:r w:rsidR="000E0808">
        <w:t>deve consegnare</w:t>
      </w:r>
      <w:r w:rsidR="000E0808" w:rsidRPr="009024F2">
        <w:t xml:space="preserve"> </w:t>
      </w:r>
      <w:r w:rsidR="0052219F" w:rsidRPr="009024F2">
        <w:t>i prodotti secondo i quantitativi indicati, nuovi di fabbrica e costruiti con parti nuove</w:t>
      </w:r>
      <w:r w:rsidR="00C841BB" w:rsidRPr="009024F2">
        <w:t>.</w:t>
      </w:r>
    </w:p>
    <w:p w:rsidR="00C841BB" w:rsidRPr="008650C0" w:rsidRDefault="0045423C" w:rsidP="00151C30">
      <w:pPr>
        <w:pStyle w:val="Paragrafoelenco"/>
        <w:numPr>
          <w:ilvl w:val="0"/>
          <w:numId w:val="19"/>
        </w:numPr>
      </w:pPr>
      <w:r>
        <w:t>Il fornitore</w:t>
      </w:r>
      <w:r w:rsidRPr="009024F2">
        <w:t xml:space="preserve"> </w:t>
      </w:r>
      <w:r w:rsidR="000E0808">
        <w:t>deve consegnare</w:t>
      </w:r>
      <w:r w:rsidR="00C841BB" w:rsidRPr="009024F2">
        <w:t xml:space="preserve"> tutti i prodotti con software preinstallato</w:t>
      </w:r>
      <w:r w:rsidR="006037B6">
        <w:t>,</w:t>
      </w:r>
      <w:r w:rsidR="00C841BB" w:rsidRPr="009024F2">
        <w:t xml:space="preserve"> comprensivi di licenze e </w:t>
      </w:r>
      <w:r w:rsidR="00C841BB" w:rsidRPr="008650C0">
        <w:t>manuali d’uso, patch di sistema e di sicurezza aggiornat</w:t>
      </w:r>
      <w:r w:rsidR="006037B6">
        <w:t>i</w:t>
      </w:r>
      <w:r w:rsidR="00C30E34">
        <w:t xml:space="preserve"> almeno alla data di firma del c</w:t>
      </w:r>
      <w:r w:rsidR="00C841BB" w:rsidRPr="008650C0">
        <w:t>ontratto.</w:t>
      </w:r>
    </w:p>
    <w:p w:rsidR="0052219F" w:rsidRDefault="0052219F" w:rsidP="00151C30">
      <w:pPr>
        <w:pStyle w:val="Paragrafoelenco"/>
        <w:numPr>
          <w:ilvl w:val="0"/>
          <w:numId w:val="19"/>
        </w:numPr>
      </w:pPr>
      <w:r w:rsidRPr="008650C0">
        <w:t>In relazione</w:t>
      </w:r>
      <w:r w:rsidR="00DA7A29">
        <w:t xml:space="preserve"> alle apparecchiature e</w:t>
      </w:r>
      <w:r>
        <w:t xml:space="preserve"> ai servizi offerti l’</w:t>
      </w:r>
      <w:r w:rsidR="006037B6">
        <w:t>A</w:t>
      </w:r>
      <w:r>
        <w:t>mministrazione prenderà in considerazione solo prodotti hardware di costruttori d’apparecchiature elettroniche che abbiano una struttura produttiva i cui sistemi d’assicurazione della qualità siano stati certificati conformi alle norme</w:t>
      </w:r>
      <w:r w:rsidR="00BC4AA2">
        <w:t xml:space="preserve"> della </w:t>
      </w:r>
      <w:r w:rsidR="00C21440">
        <w:t>serie UNI-EN ISO 9001:2008</w:t>
      </w:r>
      <w:r w:rsidR="00C30E34">
        <w:t xml:space="preserve"> da un e</w:t>
      </w:r>
      <w:r w:rsidRPr="00213037">
        <w:t>nte accreditato, nazionale od internazionale.</w:t>
      </w:r>
    </w:p>
    <w:p w:rsidR="0052219F" w:rsidRDefault="0052219F" w:rsidP="00151C30">
      <w:pPr>
        <w:pStyle w:val="Paragrafoelenco"/>
        <w:numPr>
          <w:ilvl w:val="0"/>
          <w:numId w:val="19"/>
        </w:numPr>
      </w:pPr>
      <w:r>
        <w:t xml:space="preserve">Il sistema </w:t>
      </w:r>
      <w:r w:rsidR="000E0808">
        <w:t>deve</w:t>
      </w:r>
      <w:r>
        <w:t xml:space="preserve"> essere munito dei marchi di certificazione riconosciuti da tutti i paesi dell’Unione Europea e </w:t>
      </w:r>
      <w:r w:rsidR="000E0808">
        <w:t xml:space="preserve">deve </w:t>
      </w:r>
      <w:r>
        <w:t>essere conforme alle norme relative alla compatibilità elettromagnetica.</w:t>
      </w:r>
    </w:p>
    <w:p w:rsidR="00C841BB" w:rsidRDefault="0052219F" w:rsidP="00151C30">
      <w:pPr>
        <w:pStyle w:val="Paragrafoelenco"/>
        <w:numPr>
          <w:ilvl w:val="0"/>
          <w:numId w:val="19"/>
        </w:numPr>
      </w:pPr>
      <w:r>
        <w:t xml:space="preserve">Il </w:t>
      </w:r>
      <w:r w:rsidR="00816766">
        <w:t>fornitore</w:t>
      </w:r>
      <w:r>
        <w:t xml:space="preserve"> </w:t>
      </w:r>
      <w:r w:rsidR="008F183A">
        <w:t>deve</w:t>
      </w:r>
      <w:r>
        <w:t xml:space="preserve"> garantire la conformità del sistema alle normative CEI o ad altre disposizioni internazionali riconosciute e, in generale, alle vigenti norme legislative, regolamentari e tecniche disciplinanti i componenti e le modalità di impiego delle apparecchiature medesime ai fini della sicurezza degli utilizzatori.</w:t>
      </w:r>
    </w:p>
    <w:p w:rsidR="00C841BB" w:rsidRPr="008650C0" w:rsidRDefault="00C841BB" w:rsidP="00151C30">
      <w:pPr>
        <w:pStyle w:val="Paragrafoelenco"/>
        <w:numPr>
          <w:ilvl w:val="0"/>
          <w:numId w:val="19"/>
        </w:numPr>
      </w:pPr>
      <w:r w:rsidRPr="008650C0">
        <w:t>P</w:t>
      </w:r>
      <w:r w:rsidR="008A51FF" w:rsidRPr="008650C0">
        <w:t>er ciascun</w:t>
      </w:r>
      <w:r w:rsidR="009569C0" w:rsidRPr="008650C0">
        <w:t xml:space="preserve"> prodotto</w:t>
      </w:r>
      <w:r w:rsidR="008A51FF" w:rsidRPr="008650C0">
        <w:t xml:space="preserve"> </w:t>
      </w:r>
      <w:r w:rsidR="0045423C">
        <w:t>il fornitore</w:t>
      </w:r>
      <w:r w:rsidR="003C2385" w:rsidRPr="008650C0">
        <w:t xml:space="preserve"> </w:t>
      </w:r>
      <w:r w:rsidR="008F183A">
        <w:t>deve consegnare</w:t>
      </w:r>
      <w:r w:rsidR="008F183A" w:rsidRPr="009024F2">
        <w:t xml:space="preserve"> </w:t>
      </w:r>
      <w:r w:rsidR="008A51FF" w:rsidRPr="008650C0">
        <w:t xml:space="preserve">una copia della manualistica tecnica completa, edita dal produttore; la documentazione </w:t>
      </w:r>
      <w:r w:rsidR="008F183A">
        <w:t>deve</w:t>
      </w:r>
      <w:r w:rsidR="008A51FF" w:rsidRPr="008650C0">
        <w:t xml:space="preserve"> essere in lingua italiana</w:t>
      </w:r>
      <w:r w:rsidR="006122DC" w:rsidRPr="008650C0">
        <w:t xml:space="preserve"> o inglese</w:t>
      </w:r>
      <w:r w:rsidRPr="008650C0">
        <w:t>.</w:t>
      </w:r>
    </w:p>
    <w:p w:rsidR="003C2385" w:rsidRDefault="0045423C" w:rsidP="00151C30">
      <w:pPr>
        <w:pStyle w:val="Paragrafoelenco"/>
        <w:numPr>
          <w:ilvl w:val="0"/>
          <w:numId w:val="19"/>
        </w:numPr>
      </w:pPr>
      <w:r>
        <w:t>Il fornitore</w:t>
      </w:r>
      <w:r w:rsidRPr="009024F2">
        <w:t xml:space="preserve"> </w:t>
      </w:r>
      <w:r w:rsidR="008F183A">
        <w:t xml:space="preserve">deve consegnare </w:t>
      </w:r>
      <w:r w:rsidR="00FA774B">
        <w:t xml:space="preserve">una dichiarazione scritta che </w:t>
      </w:r>
      <w:r w:rsidR="00FA774B" w:rsidRPr="008650C0">
        <w:t>garanti</w:t>
      </w:r>
      <w:r w:rsidR="00FA774B">
        <w:t>sce</w:t>
      </w:r>
      <w:r w:rsidR="003C2385" w:rsidRPr="008650C0">
        <w:t xml:space="preserve"> l’interop</w:t>
      </w:r>
      <w:r w:rsidR="0014442B">
        <w:t>erabilità e la compatibilità dei componenti</w:t>
      </w:r>
      <w:r w:rsidR="003C2385" w:rsidRPr="008650C0">
        <w:t xml:space="preserve"> che cost</w:t>
      </w:r>
      <w:r w:rsidR="00477DA6">
        <w:t>ituiscono la soluzione proposta.</w:t>
      </w:r>
    </w:p>
    <w:p w:rsidR="00D46D86" w:rsidRDefault="00D46D86" w:rsidP="00D46D86">
      <w:pPr>
        <w:pStyle w:val="Titolo2"/>
      </w:pPr>
      <w:bookmarkStart w:id="9" w:name="_Toc346647385"/>
      <w:bookmarkStart w:id="10" w:name="_Toc412539590"/>
      <w:r>
        <w:t>Certificazione del</w:t>
      </w:r>
      <w:bookmarkEnd w:id="9"/>
      <w:r w:rsidR="0045423C">
        <w:t xml:space="preserve"> fornitore</w:t>
      </w:r>
      <w:bookmarkEnd w:id="10"/>
    </w:p>
    <w:p w:rsidR="00D46D86" w:rsidRDefault="0045423C" w:rsidP="002E05D9">
      <w:r>
        <w:t xml:space="preserve">Il fornitore deve </w:t>
      </w:r>
      <w:r w:rsidR="00D46D86">
        <w:t>presentare idonea documentazione attestante</w:t>
      </w:r>
      <w:r w:rsidR="002E05D9">
        <w:t xml:space="preserve"> </w:t>
      </w:r>
      <w:r w:rsidR="00D46D86" w:rsidRPr="0052219F">
        <w:rPr>
          <w:rFonts w:cs="Calibri"/>
        </w:rPr>
        <w:t>il possesso, per i materiali i</w:t>
      </w:r>
      <w:r w:rsidR="00D46D86">
        <w:t xml:space="preserve">n </w:t>
      </w:r>
      <w:r w:rsidR="00D46D86" w:rsidRPr="00213037">
        <w:t xml:space="preserve">fornitura, di idonea certificazione </w:t>
      </w:r>
      <w:r w:rsidR="00043B8B">
        <w:t xml:space="preserve">in corso di validità </w:t>
      </w:r>
      <w:r w:rsidR="00D46D86" w:rsidRPr="00213037">
        <w:t>di rispondenza alle normative della serie UNI-EN ISO 9001:20</w:t>
      </w:r>
      <w:r w:rsidR="00043B8B">
        <w:t>08.</w:t>
      </w:r>
    </w:p>
    <w:p w:rsidR="00D46D86" w:rsidRPr="00477DA6" w:rsidRDefault="00D46D86" w:rsidP="00D46D86">
      <w:r w:rsidRPr="00477DA6">
        <w:t>Il mantenimento della validità della certificazione viene richiesto anche per tutto l’arco della durata della manutenzione.</w:t>
      </w:r>
    </w:p>
    <w:p w:rsidR="009636D0" w:rsidRDefault="00CA6D57" w:rsidP="00074B1E">
      <w:pPr>
        <w:pStyle w:val="Titolo1"/>
      </w:pPr>
      <w:bookmarkStart w:id="11" w:name="_Ref343162618"/>
      <w:bookmarkStart w:id="12" w:name="_Toc412539591"/>
      <w:r>
        <w:t>SERVIZI</w:t>
      </w:r>
      <w:bookmarkEnd w:id="11"/>
      <w:bookmarkEnd w:id="12"/>
    </w:p>
    <w:p w:rsidR="008F0CE0" w:rsidRDefault="008F0CE0" w:rsidP="008F0CE0">
      <w:pPr>
        <w:pStyle w:val="Titolo2"/>
      </w:pPr>
      <w:bookmarkStart w:id="13" w:name="_Toc412539592"/>
      <w:bookmarkStart w:id="14" w:name="_Ref342904724"/>
      <w:r>
        <w:t xml:space="preserve">Servizio di </w:t>
      </w:r>
      <w:r w:rsidRPr="00CA1308">
        <w:t>Help Desk</w:t>
      </w:r>
      <w:r>
        <w:t xml:space="preserve"> telefonico</w:t>
      </w:r>
      <w:bookmarkEnd w:id="13"/>
    </w:p>
    <w:p w:rsidR="008F0CE0" w:rsidRDefault="00D755E7" w:rsidP="004A76B1">
      <w:r>
        <w:t>Il fornitore</w:t>
      </w:r>
      <w:r w:rsidR="008F0CE0">
        <w:t xml:space="preserve"> </w:t>
      </w:r>
      <w:r w:rsidR="008F183A">
        <w:t>deve</w:t>
      </w:r>
      <w:r w:rsidR="008F0CE0" w:rsidRPr="00E65478">
        <w:t xml:space="preserve"> far fronte a richieste e quesiti che si presenteranno sia nel corso</w:t>
      </w:r>
      <w:r w:rsidR="008F0CE0">
        <w:t xml:space="preserve"> </w:t>
      </w:r>
      <w:r w:rsidR="008F0CE0" w:rsidRPr="00E65478">
        <w:t>dell’installazione che durante l’ut</w:t>
      </w:r>
      <w:r w:rsidR="008F0CE0">
        <w:t>ilizzo dei sistemi. A tal fine è</w:t>
      </w:r>
      <w:r w:rsidR="008F0CE0" w:rsidRPr="00E65478">
        <w:t xml:space="preserve"> richiesto un servizio di</w:t>
      </w:r>
      <w:r w:rsidR="008F0CE0">
        <w:t xml:space="preserve"> suppor</w:t>
      </w:r>
      <w:r w:rsidR="008F0CE0" w:rsidRPr="00E65478">
        <w:t xml:space="preserve">to telefonico, </w:t>
      </w:r>
      <w:r w:rsidR="008F0CE0">
        <w:t xml:space="preserve">in orario 09:00-18:00 e </w:t>
      </w:r>
      <w:r w:rsidR="008F0CE0" w:rsidRPr="00F75759">
        <w:t>5 giorni su 7</w:t>
      </w:r>
      <w:r w:rsidR="008F0CE0">
        <w:t xml:space="preserve"> per 24 mesi</w:t>
      </w:r>
      <w:r w:rsidR="008F0CE0" w:rsidRPr="00E65478">
        <w:t>, da attuarsi con un</w:t>
      </w:r>
      <w:r w:rsidR="008F0CE0">
        <w:t xml:space="preserve"> </w:t>
      </w:r>
      <w:r w:rsidR="008F0CE0" w:rsidRPr="00E65478">
        <w:t xml:space="preserve">numero unico messo a disposizione </w:t>
      </w:r>
      <w:r>
        <w:t>dal fornitore</w:t>
      </w:r>
      <w:r w:rsidR="008F0CE0" w:rsidRPr="00E65478">
        <w:t>.</w:t>
      </w:r>
    </w:p>
    <w:p w:rsidR="0071699B" w:rsidRDefault="0071699B" w:rsidP="00074B1E">
      <w:pPr>
        <w:pStyle w:val="Titolo2"/>
      </w:pPr>
      <w:bookmarkStart w:id="15" w:name="_Ref345511144"/>
      <w:bookmarkStart w:id="16" w:name="_Ref345511280"/>
      <w:bookmarkStart w:id="17" w:name="_Toc412539593"/>
      <w:r>
        <w:lastRenderedPageBreak/>
        <w:t>Servizi di manutenzione</w:t>
      </w:r>
      <w:bookmarkEnd w:id="14"/>
      <w:bookmarkEnd w:id="15"/>
      <w:bookmarkEnd w:id="16"/>
      <w:bookmarkEnd w:id="17"/>
    </w:p>
    <w:p w:rsidR="00320084" w:rsidRDefault="00320084" w:rsidP="00320084">
      <w:r w:rsidRPr="00213037">
        <w:t>La durata del servizio di manutenzione incluso nell’offerta è di 24 mesi, fatti salvi i semestri</w:t>
      </w:r>
      <w:r>
        <w:t xml:space="preserve"> aggiuntivi inclusi nell’offerta come descritto al requisito Q.15 (v. paragrafo </w:t>
      </w:r>
      <w:r w:rsidR="001B25BE">
        <w:fldChar w:fldCharType="begin"/>
      </w:r>
      <w:r w:rsidR="001B25BE">
        <w:instrText xml:space="preserve"> REF _Ref346820744 \r \h  \* MERGEFORMAT </w:instrText>
      </w:r>
      <w:r w:rsidR="001B25BE">
        <w:fldChar w:fldCharType="separate"/>
      </w:r>
      <w:r>
        <w:t>6.1.2</w:t>
      </w:r>
      <w:r w:rsidR="001B25BE">
        <w:fldChar w:fldCharType="end"/>
      </w:r>
      <w:r>
        <w:t>), che decorreranno dalla data di comunicazione dell’esito favorevole della verifica di funzionalità del sistema.</w:t>
      </w:r>
    </w:p>
    <w:p w:rsidR="00B01EEF" w:rsidRDefault="00B01EEF" w:rsidP="008F183A">
      <w:r>
        <w:t xml:space="preserve">I livelli </w:t>
      </w:r>
      <w:r w:rsidR="001C523A">
        <w:t xml:space="preserve">minimi </w:t>
      </w:r>
      <w:r>
        <w:t>di servizio richiesti sono i seguenti: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804"/>
      </w:tblGrid>
      <w:tr w:rsidR="00B01EEF" w:rsidRPr="00C60175" w:rsidTr="0014442B">
        <w:tc>
          <w:tcPr>
            <w:tcW w:w="2835" w:type="dxa"/>
            <w:shd w:val="clear" w:color="auto" w:fill="auto"/>
          </w:tcPr>
          <w:p w:rsidR="00B01EEF" w:rsidRPr="00C60175" w:rsidRDefault="00B01EEF" w:rsidP="00C60175">
            <w:pPr>
              <w:widowControl w:val="0"/>
              <w:suppressAutoHyphens/>
              <w:spacing w:after="0" w:line="360" w:lineRule="auto"/>
              <w:rPr>
                <w:rFonts w:cs="Calibri"/>
                <w:b/>
                <w:sz w:val="20"/>
                <w:szCs w:val="20"/>
              </w:rPr>
            </w:pPr>
            <w:r w:rsidRPr="00C60175">
              <w:rPr>
                <w:rFonts w:cs="Calibri"/>
                <w:b/>
                <w:sz w:val="20"/>
                <w:szCs w:val="20"/>
              </w:rPr>
              <w:t>DESCRIZIONE</w:t>
            </w:r>
          </w:p>
        </w:tc>
        <w:tc>
          <w:tcPr>
            <w:tcW w:w="6804" w:type="dxa"/>
            <w:shd w:val="clear" w:color="auto" w:fill="auto"/>
          </w:tcPr>
          <w:p w:rsidR="00B01EEF" w:rsidRPr="00C60175" w:rsidRDefault="00B01EEF" w:rsidP="00C60175">
            <w:pPr>
              <w:widowControl w:val="0"/>
              <w:suppressAutoHyphens/>
              <w:spacing w:after="0" w:line="360" w:lineRule="auto"/>
              <w:rPr>
                <w:rFonts w:cs="Calibri"/>
                <w:b/>
                <w:sz w:val="20"/>
                <w:szCs w:val="20"/>
              </w:rPr>
            </w:pPr>
            <w:r w:rsidRPr="00C60175">
              <w:rPr>
                <w:rFonts w:cs="Calibri"/>
                <w:b/>
                <w:sz w:val="20"/>
                <w:szCs w:val="20"/>
              </w:rPr>
              <w:t>RICHIESTA MINIMA</w:t>
            </w:r>
          </w:p>
        </w:tc>
      </w:tr>
      <w:tr w:rsidR="00B01EEF" w:rsidRPr="00C60175" w:rsidTr="0014442B">
        <w:tc>
          <w:tcPr>
            <w:tcW w:w="2835" w:type="dxa"/>
            <w:shd w:val="clear" w:color="auto" w:fill="auto"/>
          </w:tcPr>
          <w:p w:rsidR="00B01EEF" w:rsidRPr="00C60175" w:rsidRDefault="00B01EEF" w:rsidP="00C60175">
            <w:pPr>
              <w:widowControl w:val="0"/>
              <w:suppressAutoHyphens/>
              <w:spacing w:after="0" w:line="360" w:lineRule="auto"/>
              <w:rPr>
                <w:rFonts w:cs="Calibri"/>
                <w:sz w:val="20"/>
                <w:szCs w:val="20"/>
              </w:rPr>
            </w:pPr>
            <w:r w:rsidRPr="00C60175">
              <w:rPr>
                <w:rFonts w:ascii="Times New Roman" w:hAnsi="Times New Roman"/>
                <w:sz w:val="20"/>
                <w:szCs w:val="20"/>
              </w:rPr>
              <w:t>Durata</w:t>
            </w:r>
          </w:p>
        </w:tc>
        <w:tc>
          <w:tcPr>
            <w:tcW w:w="6804" w:type="dxa"/>
            <w:shd w:val="clear" w:color="auto" w:fill="auto"/>
          </w:tcPr>
          <w:p w:rsidR="00B01EEF" w:rsidRPr="00C60175" w:rsidRDefault="00B01EEF" w:rsidP="00C60175">
            <w:pPr>
              <w:widowControl w:val="0"/>
              <w:suppressAutoHyphens/>
              <w:spacing w:after="0" w:line="360" w:lineRule="auto"/>
              <w:rPr>
                <w:rFonts w:cs="Calibri"/>
                <w:sz w:val="20"/>
                <w:szCs w:val="20"/>
              </w:rPr>
            </w:pPr>
            <w:r w:rsidRPr="00C60175">
              <w:rPr>
                <w:rFonts w:ascii="Times New Roman" w:hAnsi="Times New Roman"/>
                <w:sz w:val="20"/>
                <w:szCs w:val="20"/>
              </w:rPr>
              <w:t>24 mesi</w:t>
            </w:r>
          </w:p>
        </w:tc>
      </w:tr>
      <w:tr w:rsidR="00B01EEF" w:rsidRPr="00C60175" w:rsidTr="0014442B">
        <w:tc>
          <w:tcPr>
            <w:tcW w:w="2835" w:type="dxa"/>
            <w:shd w:val="clear" w:color="auto" w:fill="auto"/>
          </w:tcPr>
          <w:p w:rsidR="00B01EEF" w:rsidRPr="00C60175" w:rsidRDefault="00B01EEF" w:rsidP="00C60175">
            <w:pPr>
              <w:widowControl w:val="0"/>
              <w:suppressAutoHyphens/>
              <w:spacing w:after="0" w:line="360" w:lineRule="auto"/>
              <w:rPr>
                <w:rFonts w:ascii="Times New Roman" w:hAnsi="Times New Roman" w:cs="Calibri"/>
                <w:sz w:val="20"/>
                <w:szCs w:val="20"/>
              </w:rPr>
            </w:pPr>
            <w:r w:rsidRPr="00C60175">
              <w:rPr>
                <w:rFonts w:ascii="Times New Roman" w:hAnsi="Times New Roman"/>
                <w:sz w:val="20"/>
                <w:szCs w:val="20"/>
              </w:rPr>
              <w:t>Modalità</w:t>
            </w:r>
          </w:p>
        </w:tc>
        <w:tc>
          <w:tcPr>
            <w:tcW w:w="6804" w:type="dxa"/>
            <w:shd w:val="clear" w:color="auto" w:fill="auto"/>
          </w:tcPr>
          <w:p w:rsidR="00B01EEF" w:rsidRPr="00C60175" w:rsidRDefault="00B01EEF" w:rsidP="00C60175">
            <w:pPr>
              <w:widowControl w:val="0"/>
              <w:suppressAutoHyphens/>
              <w:spacing w:after="0" w:line="360" w:lineRule="auto"/>
              <w:rPr>
                <w:rFonts w:ascii="Times New Roman" w:hAnsi="Times New Roman" w:cs="Calibri"/>
                <w:sz w:val="20"/>
                <w:szCs w:val="20"/>
              </w:rPr>
            </w:pPr>
            <w:r w:rsidRPr="00C60175">
              <w:rPr>
                <w:rFonts w:ascii="Times New Roman" w:hAnsi="Times New Roman"/>
                <w:sz w:val="20"/>
                <w:szCs w:val="20"/>
              </w:rPr>
              <w:t>On Site</w:t>
            </w:r>
            <w:r w:rsidR="007E530F" w:rsidRPr="00C60175">
              <w:rPr>
                <w:rFonts w:ascii="Times New Roman" w:hAnsi="Times New Roman"/>
                <w:sz w:val="20"/>
                <w:szCs w:val="20"/>
              </w:rPr>
              <w:t xml:space="preserve"> con intervento o recupero del sistema</w:t>
            </w:r>
          </w:p>
        </w:tc>
      </w:tr>
      <w:tr w:rsidR="00B01EEF" w:rsidRPr="00C60175" w:rsidTr="0014442B">
        <w:tc>
          <w:tcPr>
            <w:tcW w:w="2835" w:type="dxa"/>
            <w:shd w:val="clear" w:color="auto" w:fill="auto"/>
          </w:tcPr>
          <w:p w:rsidR="00B01EEF" w:rsidRPr="00C60175" w:rsidRDefault="00B01EEF" w:rsidP="00C60175">
            <w:pPr>
              <w:widowControl w:val="0"/>
              <w:suppressAutoHyphens/>
              <w:spacing w:after="0" w:line="360" w:lineRule="auto"/>
              <w:rPr>
                <w:rFonts w:ascii="Times New Roman" w:hAnsi="Times New Roman" w:cs="Calibri"/>
                <w:sz w:val="20"/>
                <w:szCs w:val="20"/>
              </w:rPr>
            </w:pPr>
            <w:r w:rsidRPr="00C60175">
              <w:rPr>
                <w:rFonts w:ascii="Times New Roman" w:hAnsi="Times New Roman"/>
                <w:sz w:val="20"/>
                <w:szCs w:val="20"/>
              </w:rPr>
              <w:t>Tempo di intervento</w:t>
            </w:r>
          </w:p>
        </w:tc>
        <w:tc>
          <w:tcPr>
            <w:tcW w:w="6804" w:type="dxa"/>
            <w:shd w:val="clear" w:color="auto" w:fill="auto"/>
          </w:tcPr>
          <w:p w:rsidR="00B01EEF" w:rsidRPr="00C60175" w:rsidRDefault="00B01EEF" w:rsidP="00870C11">
            <w:pPr>
              <w:widowControl w:val="0"/>
              <w:suppressAutoHyphens/>
              <w:spacing w:after="0" w:line="360" w:lineRule="auto"/>
              <w:rPr>
                <w:rFonts w:ascii="Times New Roman" w:hAnsi="Times New Roman" w:cs="Calibri"/>
                <w:sz w:val="20"/>
                <w:szCs w:val="20"/>
              </w:rPr>
            </w:pPr>
            <w:r w:rsidRPr="00C60175">
              <w:rPr>
                <w:rFonts w:ascii="Times New Roman" w:hAnsi="Times New Roman"/>
                <w:sz w:val="20"/>
                <w:szCs w:val="20"/>
              </w:rPr>
              <w:t>Ritiro entro</w:t>
            </w:r>
            <w:r w:rsidR="00FA0B43">
              <w:rPr>
                <w:rFonts w:ascii="Times New Roman" w:hAnsi="Times New Roman"/>
                <w:sz w:val="20"/>
                <w:szCs w:val="20"/>
              </w:rPr>
              <w:t xml:space="preserve"> 8</w:t>
            </w:r>
            <w:r w:rsidRPr="00C60175">
              <w:rPr>
                <w:rFonts w:ascii="Times New Roman" w:hAnsi="Times New Roman"/>
                <w:sz w:val="20"/>
                <w:szCs w:val="20"/>
              </w:rPr>
              <w:t xml:space="preserve"> ore </w:t>
            </w:r>
            <w:r w:rsidR="00FA0B43">
              <w:rPr>
                <w:rFonts w:ascii="Times New Roman" w:hAnsi="Times New Roman"/>
                <w:sz w:val="20"/>
                <w:szCs w:val="20"/>
              </w:rPr>
              <w:t>lavorative</w:t>
            </w:r>
            <w:r w:rsidRPr="00C60175">
              <w:rPr>
                <w:rFonts w:ascii="Times New Roman" w:hAnsi="Times New Roman"/>
                <w:sz w:val="20"/>
                <w:szCs w:val="20"/>
              </w:rPr>
              <w:t xml:space="preserve"> dalla segnalazione</w:t>
            </w:r>
          </w:p>
        </w:tc>
      </w:tr>
      <w:tr w:rsidR="009E6FD6" w:rsidRPr="00C60175" w:rsidTr="0014442B">
        <w:tc>
          <w:tcPr>
            <w:tcW w:w="2835" w:type="dxa"/>
            <w:shd w:val="clear" w:color="auto" w:fill="auto"/>
          </w:tcPr>
          <w:p w:rsidR="009E6FD6" w:rsidRPr="00C60175" w:rsidRDefault="009E6FD6" w:rsidP="00C60175">
            <w:pPr>
              <w:widowControl w:val="0"/>
              <w:suppressAutoHyphens/>
              <w:spacing w:after="0" w:line="360" w:lineRule="auto"/>
              <w:rPr>
                <w:rFonts w:ascii="Times New Roman" w:hAnsi="Times New Roman" w:cs="Calibri"/>
                <w:sz w:val="20"/>
                <w:szCs w:val="20"/>
              </w:rPr>
            </w:pPr>
            <w:r w:rsidRPr="00C60175">
              <w:rPr>
                <w:rFonts w:ascii="Times New Roman" w:hAnsi="Times New Roman"/>
                <w:sz w:val="20"/>
                <w:szCs w:val="20"/>
              </w:rPr>
              <w:t>Copertura settimanale</w:t>
            </w:r>
          </w:p>
        </w:tc>
        <w:tc>
          <w:tcPr>
            <w:tcW w:w="6804" w:type="dxa"/>
            <w:shd w:val="clear" w:color="auto" w:fill="auto"/>
          </w:tcPr>
          <w:p w:rsidR="009E6FD6" w:rsidRPr="00C60175" w:rsidRDefault="00FA0B43" w:rsidP="00C60175">
            <w:pPr>
              <w:widowControl w:val="0"/>
              <w:suppressAutoHyphens/>
              <w:spacing w:after="0" w:line="360" w:lineRule="auto"/>
              <w:rPr>
                <w:rFonts w:ascii="Times New Roman" w:hAnsi="Times New Roman" w:cs="Calibri"/>
                <w:sz w:val="20"/>
                <w:szCs w:val="20"/>
              </w:rPr>
            </w:pPr>
            <w:r>
              <w:rPr>
                <w:rFonts w:ascii="Times New Roman" w:hAnsi="Times New Roman"/>
                <w:sz w:val="20"/>
                <w:szCs w:val="20"/>
              </w:rPr>
              <w:t>5</w:t>
            </w:r>
            <w:r w:rsidR="009E6FD6" w:rsidRPr="00C60175">
              <w:rPr>
                <w:rFonts w:ascii="Times New Roman" w:hAnsi="Times New Roman"/>
                <w:sz w:val="20"/>
                <w:szCs w:val="20"/>
              </w:rPr>
              <w:t xml:space="preserve"> gg su 7</w:t>
            </w:r>
          </w:p>
        </w:tc>
      </w:tr>
    </w:tbl>
    <w:p w:rsidR="00B01EEF" w:rsidRDefault="00B01EEF" w:rsidP="00B01EEF"/>
    <w:p w:rsidR="00B01EEF" w:rsidRDefault="00B01EEF" w:rsidP="00B01EEF">
      <w:r>
        <w:t xml:space="preserve">Le </w:t>
      </w:r>
      <w:r w:rsidR="007E530F">
        <w:t xml:space="preserve">eventuali </w:t>
      </w:r>
      <w:r>
        <w:t xml:space="preserve">spese di spedizione del sistema saranno totalmente a carico del </w:t>
      </w:r>
      <w:r w:rsidR="00816766">
        <w:t>fornitore</w:t>
      </w:r>
      <w:r>
        <w:t xml:space="preserve">; il ritiro del sistema </w:t>
      </w:r>
      <w:r w:rsidR="008F183A">
        <w:t>deve</w:t>
      </w:r>
      <w:r>
        <w:t xml:space="preserve"> avvenire nella sede concordata con l’Amministrazione nella richiesta di intervento. Il mezzo di comunicazione delle richieste di intervento è il messaggio </w:t>
      </w:r>
      <w:r w:rsidR="006E5821">
        <w:t>e-</w:t>
      </w:r>
      <w:r>
        <w:t xml:space="preserve">mail all’indirizzo unico messo a disposizione dal </w:t>
      </w:r>
      <w:r w:rsidR="00816766">
        <w:t>fornitore</w:t>
      </w:r>
      <w:r>
        <w:t>; ai fini del calcolo dei tempi di intervento farà fede la data/ora di invio della richiesta.</w:t>
      </w:r>
      <w:r w:rsidR="009E36C1">
        <w:t xml:space="preserve"> </w:t>
      </w:r>
      <w:r w:rsidR="00D755E7">
        <w:t>Il fornitore</w:t>
      </w:r>
      <w:r w:rsidR="009E36C1">
        <w:t xml:space="preserve"> </w:t>
      </w:r>
      <w:r w:rsidR="008F183A">
        <w:t>deve</w:t>
      </w:r>
      <w:r w:rsidR="009E36C1">
        <w:t xml:space="preserve"> </w:t>
      </w:r>
      <w:r w:rsidR="00FA0B43">
        <w:t>mettere a disposizione dell’Amministrazione</w:t>
      </w:r>
      <w:r w:rsidR="009E36C1">
        <w:t xml:space="preserve"> un numero di rete fissa </w:t>
      </w:r>
      <w:r w:rsidR="0042141F">
        <w:t xml:space="preserve">(preferibilmente un numero verde) con cui </w:t>
      </w:r>
      <w:r w:rsidR="00DE16DB">
        <w:t>fornire</w:t>
      </w:r>
      <w:r w:rsidR="0042141F">
        <w:t xml:space="preserve"> informazioni circa</w:t>
      </w:r>
      <w:r w:rsidR="009E36C1">
        <w:t xml:space="preserve"> gli interventi di assistenza.</w:t>
      </w:r>
    </w:p>
    <w:p w:rsidR="006E5821" w:rsidRPr="008A1F03" w:rsidRDefault="006E5821" w:rsidP="00B01EEF">
      <w:r>
        <w:t>L’i</w:t>
      </w:r>
      <w:r w:rsidR="00B01EEF">
        <w:t xml:space="preserve">ntervento del </w:t>
      </w:r>
      <w:r w:rsidR="00816766">
        <w:t>fornitore</w:t>
      </w:r>
      <w:r w:rsidR="00AB64CB">
        <w:t xml:space="preserve">, ai fini del computo degli SLA di cui al successivo paragrafo </w:t>
      </w:r>
      <w:r w:rsidR="00967E73">
        <w:fldChar w:fldCharType="begin"/>
      </w:r>
      <w:r w:rsidR="00AB64CB">
        <w:instrText xml:space="preserve"> REF _Ref345511333 \r \h </w:instrText>
      </w:r>
      <w:r w:rsidR="00967E73">
        <w:fldChar w:fldCharType="separate"/>
      </w:r>
      <w:r w:rsidR="00AB64CB">
        <w:t>4.4.1</w:t>
      </w:r>
      <w:r w:rsidR="00967E73">
        <w:fldChar w:fldCharType="end"/>
      </w:r>
      <w:r w:rsidR="00AB64CB">
        <w:t>,</w:t>
      </w:r>
      <w:r w:rsidR="00B01EEF">
        <w:t xml:space="preserve"> si </w:t>
      </w:r>
      <w:r w:rsidR="00724A85">
        <w:t xml:space="preserve">riterrà </w:t>
      </w:r>
      <w:r w:rsidR="00B01EEF">
        <w:t>concluso</w:t>
      </w:r>
      <w:r w:rsidR="00976DE2">
        <w:t xml:space="preserve"> provvis</w:t>
      </w:r>
      <w:r w:rsidR="00995A0C">
        <w:t>oriamente</w:t>
      </w:r>
      <w:r w:rsidR="00B01EEF">
        <w:t xml:space="preserve"> alla riconsegna dell’apparato nella sede concordata con l’Amministrazione. Farà fede la bolla di ricezione della spedizione.</w:t>
      </w:r>
      <w:r w:rsidR="00E1168E">
        <w:t xml:space="preserve"> </w:t>
      </w:r>
      <w:r w:rsidR="00AB64CB">
        <w:t xml:space="preserve">L’accettazione dell’intervento sarà comunque subordinata al superamento </w:t>
      </w:r>
      <w:r w:rsidR="00995A0C">
        <w:t xml:space="preserve">con esito positivo </w:t>
      </w:r>
      <w:r w:rsidR="00AB64CB">
        <w:t xml:space="preserve">di una selezione di test estratti dal piano di collaudo ed associati ai requisiti </w:t>
      </w:r>
      <w:r w:rsidR="00AB64CB" w:rsidRPr="002A5250">
        <w:t xml:space="preserve">R.1, R.4, R.7, R.8. </w:t>
      </w:r>
      <w:r w:rsidR="00B925CD" w:rsidRPr="002A5250">
        <w:t>In caso</w:t>
      </w:r>
      <w:r w:rsidR="00B925CD">
        <w:t xml:space="preserve"> di verifica di funzionalità con prestazioni non conformi a quelle di riferimento, l’intervento </w:t>
      </w:r>
      <w:r w:rsidR="00995A0C">
        <w:t>sarà riaperto e gli ulteriori giorni necessari al ripristino saranno addizionati ai precedenti ai fini del computo degli SLA.</w:t>
      </w:r>
    </w:p>
    <w:p w:rsidR="00A706CB" w:rsidRDefault="00A706CB" w:rsidP="00B01EEF">
      <w:r>
        <w:t xml:space="preserve">La fornitura di semestri aggiuntivi di prolungamento del servizio di manutenzione in garanzia </w:t>
      </w:r>
      <w:r w:rsidR="00724A85">
        <w:t xml:space="preserve">costituirà </w:t>
      </w:r>
      <w:r>
        <w:t>elemento di valutazione dell’offerta.</w:t>
      </w:r>
    </w:p>
    <w:p w:rsidR="00B01EEF" w:rsidRDefault="00A706CB" w:rsidP="00A706CB">
      <w:r>
        <w:t xml:space="preserve">Per la manutenzione in garanzia, come per i semestri aggiuntivi </w:t>
      </w:r>
      <w:r w:rsidR="009E36C1">
        <w:t>eventualmente inclusi nell’offerta</w:t>
      </w:r>
      <w:r>
        <w:t>, saranno adottati i livelli di servizio (SLA) di seguito specificati.</w:t>
      </w:r>
    </w:p>
    <w:p w:rsidR="00FA0B43" w:rsidRDefault="00FA0B43" w:rsidP="00A706CB">
      <w:r>
        <w:t>Nel periodo di manutenzione in garanzia si intendono inclusi anche gli aggiornamenti software degli applicativi associati al prodotto nella configurazione offerta.</w:t>
      </w:r>
    </w:p>
    <w:p w:rsidR="00976DE2" w:rsidRPr="00510A2C" w:rsidRDefault="00976DE2" w:rsidP="00A706CB">
      <w:pPr>
        <w:rPr>
          <w:strike/>
        </w:rPr>
      </w:pPr>
      <w:r w:rsidRPr="0022697B">
        <w:t xml:space="preserve">Qualsiasi aggiornamento </w:t>
      </w:r>
      <w:r w:rsidR="008F183A">
        <w:t>deve</w:t>
      </w:r>
      <w:r w:rsidRPr="0022697B">
        <w:t xml:space="preserve"> essere assicurato anche ai dispositivi di backup inclusi nella fornitura (PC di gestione aggiuntivo, HD immagine </w:t>
      </w:r>
      <w:proofErr w:type="spellStart"/>
      <w:r w:rsidRPr="0022697B">
        <w:t>etc</w:t>
      </w:r>
      <w:proofErr w:type="spellEnd"/>
      <w:r w:rsidRPr="0022697B">
        <w:t>…).</w:t>
      </w:r>
    </w:p>
    <w:p w:rsidR="00743137" w:rsidRDefault="00743137" w:rsidP="00074B1E">
      <w:pPr>
        <w:pStyle w:val="Titolo3"/>
      </w:pPr>
      <w:bookmarkStart w:id="18" w:name="_Ref345511333"/>
      <w:bookmarkStart w:id="19" w:name="_Toc412539594"/>
      <w:r>
        <w:t>Livelli di servizio</w:t>
      </w:r>
      <w:r w:rsidR="00B01EEF">
        <w:t xml:space="preserve"> (SLA)</w:t>
      </w:r>
      <w:bookmarkEnd w:id="18"/>
      <w:bookmarkEnd w:id="19"/>
    </w:p>
    <w:p w:rsidR="00743137" w:rsidRPr="00A706CB" w:rsidRDefault="00743137" w:rsidP="00B01EEF">
      <w:r w:rsidRPr="0022697B">
        <w:t xml:space="preserve">Il servizio di manutenzione </w:t>
      </w:r>
      <w:r w:rsidR="008F183A">
        <w:t>deve</w:t>
      </w:r>
      <w:r w:rsidRPr="0022697B">
        <w:t xml:space="preserve"> essere accessibile dal lunedì al venerdì dalle ore</w:t>
      </w:r>
      <w:r w:rsidR="007B50C8" w:rsidRPr="0022697B">
        <w:t xml:space="preserve"> </w:t>
      </w:r>
      <w:r w:rsidR="00FA0B43" w:rsidRPr="0022697B">
        <w:t>9</w:t>
      </w:r>
      <w:r w:rsidRPr="0022697B">
        <w:t>.00 alle ore 18.00 (esclusi sabato, domenica e festivi) e sarà attivato durante il normale</w:t>
      </w:r>
      <w:r w:rsidR="007B50C8" w:rsidRPr="0022697B">
        <w:t xml:space="preserve"> </w:t>
      </w:r>
      <w:r w:rsidRPr="0022697B">
        <w:t>orario lavorativo mediante</w:t>
      </w:r>
      <w:r w:rsidR="00DE16DB" w:rsidRPr="0022697B">
        <w:t xml:space="preserve"> mail o</w:t>
      </w:r>
      <w:r w:rsidRPr="0022697B">
        <w:t xml:space="preserve"> chiamata </w:t>
      </w:r>
      <w:r w:rsidRPr="0022697B">
        <w:lastRenderedPageBreak/>
        <w:t xml:space="preserve">telefonica da parte del </w:t>
      </w:r>
      <w:r w:rsidR="00865879" w:rsidRPr="0022697B">
        <w:t xml:space="preserve">personale </w:t>
      </w:r>
      <w:r w:rsidR="000F692F" w:rsidRPr="0022697B">
        <w:t>u</w:t>
      </w:r>
      <w:r w:rsidR="00865879" w:rsidRPr="0022697B">
        <w:t>tilizzatore</w:t>
      </w:r>
      <w:r w:rsidR="000F692F" w:rsidRPr="0022697B">
        <w:t xml:space="preserve"> di questa Amministrazione</w:t>
      </w:r>
      <w:r w:rsidR="00062B57" w:rsidRPr="0022697B">
        <w:t xml:space="preserve"> (a cui seguirà comunque la mail di segnalazione)</w:t>
      </w:r>
      <w:r w:rsidRPr="0022697B">
        <w:t>.</w:t>
      </w:r>
    </w:p>
    <w:p w:rsidR="00743137" w:rsidRPr="00D15D35" w:rsidRDefault="00743137" w:rsidP="00B01EEF">
      <w:r w:rsidRPr="00D15D35">
        <w:t xml:space="preserve">Il servizio di manutenzione </w:t>
      </w:r>
      <w:r w:rsidR="008F183A">
        <w:t>deve</w:t>
      </w:r>
      <w:r w:rsidRPr="00D15D35">
        <w:t xml:space="preserve"> essere erogato con le seguenti modalità:</w:t>
      </w:r>
    </w:p>
    <w:p w:rsidR="00B01EEF" w:rsidRPr="00D15D35" w:rsidRDefault="00743137" w:rsidP="00151C30">
      <w:pPr>
        <w:pStyle w:val="Paragrafoelenco"/>
        <w:numPr>
          <w:ilvl w:val="0"/>
          <w:numId w:val="21"/>
        </w:numPr>
      </w:pPr>
      <w:r w:rsidRPr="00D15D35">
        <w:t xml:space="preserve">tempo di prima risposta telefonica: </w:t>
      </w:r>
      <w:r w:rsidR="00FB232F">
        <w:t xml:space="preserve">con riferimento al servizio di </w:t>
      </w:r>
      <w:r w:rsidR="00FB232F" w:rsidRPr="00FB232F">
        <w:rPr>
          <w:i/>
        </w:rPr>
        <w:t>Help Desk</w:t>
      </w:r>
      <w:r w:rsidR="00FB232F">
        <w:t xml:space="preserve"> telefonico e di manutenzione</w:t>
      </w:r>
      <w:r w:rsidR="004222A1">
        <w:t xml:space="preserve"> in garanzia</w:t>
      </w:r>
      <w:r w:rsidR="00FB232F">
        <w:t xml:space="preserve">, </w:t>
      </w:r>
      <w:r w:rsidRPr="00D15D35">
        <w:t xml:space="preserve">un tecnico qualificato deve richiamare entro 1 ora lavorativa la persona di riferimento indicata </w:t>
      </w:r>
      <w:r w:rsidR="000F692F">
        <w:t>dall’utilizzatore</w:t>
      </w:r>
      <w:r w:rsidRPr="00D15D35">
        <w:t xml:space="preserve"> al momento della chiamata;</w:t>
      </w:r>
    </w:p>
    <w:p w:rsidR="00290A8D" w:rsidRPr="00D15D35" w:rsidRDefault="00743137" w:rsidP="00151C30">
      <w:pPr>
        <w:pStyle w:val="Paragrafoelenco"/>
        <w:numPr>
          <w:ilvl w:val="0"/>
          <w:numId w:val="21"/>
        </w:numPr>
      </w:pPr>
      <w:r w:rsidRPr="00D15D35">
        <w:t>tempo di intervento on-site</w:t>
      </w:r>
      <w:r w:rsidR="00FB232F">
        <w:t xml:space="preserve"> o ritiro dell’apparecchiatura:</w:t>
      </w:r>
      <w:r w:rsidRPr="00D15D35">
        <w:t xml:space="preserve"> qualora il problema non sia risolvibile</w:t>
      </w:r>
      <w:r w:rsidR="00F905A8" w:rsidRPr="00D15D35">
        <w:t xml:space="preserve"> </w:t>
      </w:r>
      <w:r w:rsidR="00724A85">
        <w:t>da remoto</w:t>
      </w:r>
      <w:r w:rsidRPr="00D15D35">
        <w:t xml:space="preserve">, entro </w:t>
      </w:r>
      <w:r w:rsidR="00FA0B43">
        <w:t xml:space="preserve"> 8</w:t>
      </w:r>
      <w:r w:rsidRPr="00D15D35">
        <w:t xml:space="preserve"> o</w:t>
      </w:r>
      <w:r w:rsidR="00816766">
        <w:t>re lavorative dalla chiamata dell’Amministrazione</w:t>
      </w:r>
      <w:r w:rsidRPr="00D15D35">
        <w:t>;</w:t>
      </w:r>
    </w:p>
    <w:p w:rsidR="00743137" w:rsidRDefault="00290A8D" w:rsidP="00151C30">
      <w:pPr>
        <w:pStyle w:val="Paragrafoelenco"/>
        <w:numPr>
          <w:ilvl w:val="0"/>
          <w:numId w:val="21"/>
        </w:numPr>
      </w:pPr>
      <w:r>
        <w:t>i tempi</w:t>
      </w:r>
      <w:r w:rsidR="00743137">
        <w:t xml:space="preserve"> di ripristino della </w:t>
      </w:r>
      <w:r>
        <w:t xml:space="preserve">normale operatività del sistema devono rispettare </w:t>
      </w:r>
      <w:r w:rsidR="00D15D35">
        <w:t>i seguenti vincoli</w:t>
      </w:r>
      <w:r>
        <w:t>:</w:t>
      </w:r>
    </w:p>
    <w:p w:rsidR="00290A8D" w:rsidRDefault="00D15D35" w:rsidP="00151C30">
      <w:pPr>
        <w:pStyle w:val="Paragrafoelenco"/>
        <w:numPr>
          <w:ilvl w:val="1"/>
          <w:numId w:val="21"/>
        </w:numPr>
      </w:pPr>
      <w:r>
        <w:t>l</w:t>
      </w:r>
      <w:r w:rsidR="00290A8D">
        <w:t xml:space="preserve">’80% degli interventi devono essere risolti entro </w:t>
      </w:r>
      <w:r w:rsidR="00FA0B43">
        <w:t xml:space="preserve"> 5</w:t>
      </w:r>
      <w:r w:rsidR="00290A8D">
        <w:t xml:space="preserve"> giorni</w:t>
      </w:r>
      <w:r w:rsidR="00FA0B43">
        <w:t xml:space="preserve"> lavorativi</w:t>
      </w:r>
      <w:r>
        <w:t>;</w:t>
      </w:r>
    </w:p>
    <w:p w:rsidR="00290A8D" w:rsidRDefault="00290A8D" w:rsidP="00151C30">
      <w:pPr>
        <w:pStyle w:val="Paragrafoelenco"/>
        <w:numPr>
          <w:ilvl w:val="1"/>
          <w:numId w:val="21"/>
        </w:numPr>
      </w:pPr>
      <w:r>
        <w:t xml:space="preserve">il resto degli interventi deve concludersi entro </w:t>
      </w:r>
      <w:r w:rsidR="00FA0B43">
        <w:t xml:space="preserve"> 10</w:t>
      </w:r>
      <w:r>
        <w:t xml:space="preserve"> giorni </w:t>
      </w:r>
      <w:r w:rsidR="00FA0B43">
        <w:t xml:space="preserve"> lavorativi</w:t>
      </w:r>
      <w:r w:rsidR="00D15B09">
        <w:t>.</w:t>
      </w:r>
    </w:p>
    <w:p w:rsidR="00743137" w:rsidRPr="00D15D35" w:rsidRDefault="00743137" w:rsidP="00B01EEF">
      <w:r w:rsidRPr="00D15D35">
        <w:t>Gli interventi effettuati dovranno eliminare gli inconvenienti che hanno determinato la</w:t>
      </w:r>
      <w:r w:rsidR="006969C8" w:rsidRPr="00D15D35">
        <w:t xml:space="preserve"> </w:t>
      </w:r>
      <w:r w:rsidRPr="00D15D35">
        <w:t xml:space="preserve">richiesta di </w:t>
      </w:r>
      <w:r w:rsidR="00A706CB" w:rsidRPr="00D15D35">
        <w:t>riparazione</w:t>
      </w:r>
      <w:r w:rsidRPr="00D15D35">
        <w:t xml:space="preserve"> e ripristinare le normali condizioni di funzionamento.</w:t>
      </w:r>
    </w:p>
    <w:p w:rsidR="00743137" w:rsidRPr="00D15D35" w:rsidRDefault="004B5F31" w:rsidP="00B01EEF">
      <w:r>
        <w:t xml:space="preserve">Deve </w:t>
      </w:r>
      <w:r w:rsidR="00743137" w:rsidRPr="00D15D35">
        <w:t>essere redatta una nota d’intervento, da consegnare sia in formato</w:t>
      </w:r>
      <w:r w:rsidR="006969C8" w:rsidRPr="00D15D35">
        <w:t xml:space="preserve"> </w:t>
      </w:r>
      <w:r w:rsidR="00743137" w:rsidRPr="00D15D35">
        <w:t xml:space="preserve">cartaceo che elettronico, mediante la quale </w:t>
      </w:r>
      <w:r w:rsidR="00EB2B4B">
        <w:t>il fornitore</w:t>
      </w:r>
      <w:r w:rsidR="00743137" w:rsidRPr="00D15D35">
        <w:t xml:space="preserve"> </w:t>
      </w:r>
      <w:r w:rsidR="008F183A">
        <w:t>deve</w:t>
      </w:r>
      <w:r w:rsidR="00743137" w:rsidRPr="00D15D35">
        <w:t xml:space="preserve"> mantenere traccia delle</w:t>
      </w:r>
      <w:r w:rsidR="006969C8" w:rsidRPr="00D15D35">
        <w:t xml:space="preserve"> </w:t>
      </w:r>
      <w:r w:rsidR="00743137" w:rsidRPr="00D15D35">
        <w:t>azioni necessarie al ripristino del sistema per consentire a</w:t>
      </w:r>
      <w:r w:rsidR="008324C3">
        <w:t>ll’</w:t>
      </w:r>
      <w:r w:rsidR="00816766">
        <w:t>Amministrazione</w:t>
      </w:r>
      <w:r w:rsidR="00743137" w:rsidRPr="00D15D35">
        <w:t xml:space="preserve"> di controllare</w:t>
      </w:r>
      <w:r w:rsidR="006969C8" w:rsidRPr="00D15D35">
        <w:t xml:space="preserve"> </w:t>
      </w:r>
      <w:r w:rsidR="00743137" w:rsidRPr="00D15D35">
        <w:t>l’attività svolta.</w:t>
      </w:r>
    </w:p>
    <w:p w:rsidR="00743137" w:rsidRPr="00D15D35" w:rsidRDefault="00EB2B4B" w:rsidP="00B01EEF">
      <w:r w:rsidRPr="00A26120">
        <w:t>Il fornitore</w:t>
      </w:r>
      <w:r w:rsidR="00743137" w:rsidRPr="00A26120">
        <w:t xml:space="preserve"> </w:t>
      </w:r>
      <w:r w:rsidR="008F183A" w:rsidRPr="00A26120">
        <w:t>deve</w:t>
      </w:r>
      <w:r w:rsidR="00743137" w:rsidRPr="00A26120">
        <w:t xml:space="preserve"> adoperarsi, per quanto possibile, al recupero</w:t>
      </w:r>
      <w:r w:rsidR="002A091B" w:rsidRPr="00A26120">
        <w:t xml:space="preserve"> </w:t>
      </w:r>
      <w:r w:rsidR="00743137" w:rsidRPr="00A26120">
        <w:t>degli archivi presenti sulle apparecchiature da sostituire.</w:t>
      </w:r>
    </w:p>
    <w:p w:rsidR="00290A8D" w:rsidRDefault="00290A8D" w:rsidP="00290A8D">
      <w:pPr>
        <w:pStyle w:val="Titolo3"/>
      </w:pPr>
      <w:bookmarkStart w:id="20" w:name="_Toc412539595"/>
      <w:r>
        <w:t>Penali</w:t>
      </w:r>
      <w:bookmarkEnd w:id="20"/>
    </w:p>
    <w:p w:rsidR="00290A8D" w:rsidRDefault="00290A8D" w:rsidP="00B01EEF">
      <w:r w:rsidRPr="00290A8D">
        <w:t>Il mancato rispetto</w:t>
      </w:r>
      <w:r w:rsidR="007D16BE">
        <w:t xml:space="preserve"> dei termini previsti per l’esecuzione della fornitura e per i servizi di assistenza e manutenzione, </w:t>
      </w:r>
      <w:r w:rsidRPr="00290A8D">
        <w:t>comport</w:t>
      </w:r>
      <w:r w:rsidR="007D16BE">
        <w:t xml:space="preserve">erà </w:t>
      </w:r>
      <w:r w:rsidRPr="00290A8D">
        <w:t>l’appl</w:t>
      </w:r>
      <w:r>
        <w:t xml:space="preserve">icazione di </w:t>
      </w:r>
      <w:r w:rsidR="007D16BE">
        <w:t xml:space="preserve">penali </w:t>
      </w:r>
      <w:r w:rsidR="009E2B1E">
        <w:t>così come descritto nel c</w:t>
      </w:r>
      <w:r w:rsidR="009B3C71">
        <w:t>ontratto.</w:t>
      </w:r>
    </w:p>
    <w:p w:rsidR="00B76006" w:rsidRPr="00B76006" w:rsidRDefault="00B76006" w:rsidP="00B76006">
      <w:pPr>
        <w:pStyle w:val="Titolo3"/>
      </w:pPr>
      <w:bookmarkStart w:id="21" w:name="_Ref346708960"/>
      <w:bookmarkStart w:id="22" w:name="_Toc412539596"/>
      <w:r w:rsidRPr="00B76006">
        <w:t>Disponibilità scorte</w:t>
      </w:r>
      <w:bookmarkEnd w:id="21"/>
      <w:bookmarkEnd w:id="22"/>
    </w:p>
    <w:p w:rsidR="00B76006" w:rsidRDefault="00EB2B4B" w:rsidP="008F183A">
      <w:r>
        <w:t>Il fornitore</w:t>
      </w:r>
      <w:r w:rsidR="007D16BE">
        <w:t xml:space="preserve"> sarà contrattualmente impegnata ad </w:t>
      </w:r>
      <w:r w:rsidR="00B76006" w:rsidRPr="00E65478">
        <w:t>assicurare la disponibilit</w:t>
      </w:r>
      <w:r w:rsidR="00B76006">
        <w:t>à</w:t>
      </w:r>
      <w:r w:rsidR="00B76006" w:rsidRPr="00E65478">
        <w:t xml:space="preserve"> di pezzi</w:t>
      </w:r>
      <w:r w:rsidR="00B76006">
        <w:t xml:space="preserve"> di ricambio/</w:t>
      </w:r>
      <w:r w:rsidR="00B76006" w:rsidRPr="00E65478">
        <w:t xml:space="preserve">assistenza per almeno </w:t>
      </w:r>
      <w:r w:rsidR="00B76006">
        <w:t xml:space="preserve">6 </w:t>
      </w:r>
      <w:r w:rsidR="00B76006" w:rsidRPr="00E65478">
        <w:t xml:space="preserve">anni successivi </w:t>
      </w:r>
      <w:r w:rsidR="00B76006">
        <w:t xml:space="preserve">dalla </w:t>
      </w:r>
      <w:r w:rsidR="00B76006" w:rsidRPr="00E65478">
        <w:t>scadenza del periodo di garanzia.</w:t>
      </w:r>
    </w:p>
    <w:p w:rsidR="003E236C" w:rsidRDefault="003E236C" w:rsidP="003E236C">
      <w:pPr>
        <w:pStyle w:val="Titolo2"/>
      </w:pPr>
      <w:bookmarkStart w:id="23" w:name="_Ref345673923"/>
      <w:bookmarkStart w:id="24" w:name="_Toc412539597"/>
      <w:r>
        <w:t>Formazione</w:t>
      </w:r>
      <w:bookmarkEnd w:id="23"/>
      <w:bookmarkEnd w:id="24"/>
    </w:p>
    <w:p w:rsidR="003E236C" w:rsidRPr="00484344" w:rsidRDefault="00321678" w:rsidP="003E236C">
      <w:r>
        <w:t>Il fornitore</w:t>
      </w:r>
      <w:r w:rsidR="003E236C" w:rsidRPr="00484344">
        <w:t xml:space="preserve"> </w:t>
      </w:r>
      <w:r w:rsidR="008F183A">
        <w:t>deve</w:t>
      </w:r>
      <w:r w:rsidR="003E236C" w:rsidRPr="00484344">
        <w:t xml:space="preserve"> erogare un servizio di formazione rivolto al personale tecnico dell’Amministrazione, con lo scopo di fornire una adeguata conoscenza delle tecnologie offerte, tale da consentire la gestione delle apparecchiature e dei prodotti softw</w:t>
      </w:r>
      <w:r>
        <w:t>are previsti nell’ambito della f</w:t>
      </w:r>
      <w:r w:rsidR="003E236C" w:rsidRPr="00484344">
        <w:t>ornitura.</w:t>
      </w:r>
    </w:p>
    <w:p w:rsidR="003E236C" w:rsidRPr="00484344" w:rsidRDefault="003E236C" w:rsidP="003E236C">
      <w:r w:rsidRPr="00484344">
        <w:t xml:space="preserve">La formazione </w:t>
      </w:r>
      <w:r w:rsidR="008F183A">
        <w:t>deve</w:t>
      </w:r>
      <w:r w:rsidRPr="00484344">
        <w:t xml:space="preserve"> essere volta all’approfondimento di temi riguardanti l’utilizzo e la ge</w:t>
      </w:r>
      <w:r w:rsidR="00EB74D2">
        <w:t>stione dei prodotti oggetto di f</w:t>
      </w:r>
      <w:r w:rsidRPr="00484344">
        <w:t xml:space="preserve">ornitura comprendendo le caratteristiche e le funzionalità, con particolare riferimento alle configurazioni hardware e software adottate. Inoltre </w:t>
      </w:r>
      <w:r w:rsidR="004B5F31">
        <w:t>deve</w:t>
      </w:r>
      <w:r w:rsidRPr="00484344">
        <w:t xml:space="preserve"> comprendere le comuni problematiche riscontrabili nell’implementazione della tecnologia nell’ambiente applicativo dell’Amministrazione.</w:t>
      </w:r>
    </w:p>
    <w:p w:rsidR="003E46B0" w:rsidRDefault="00321678" w:rsidP="003E46B0">
      <w:r>
        <w:t>Il fornitore</w:t>
      </w:r>
      <w:r w:rsidR="003E236C" w:rsidRPr="00484344">
        <w:t xml:space="preserve"> </w:t>
      </w:r>
      <w:r w:rsidR="004B5F31">
        <w:t>deve</w:t>
      </w:r>
      <w:r w:rsidR="003E236C" w:rsidRPr="00484344">
        <w:t xml:space="preserve"> erogare </w:t>
      </w:r>
      <w:r w:rsidR="000F692F">
        <w:t>due sessioni di formazione</w:t>
      </w:r>
      <w:r w:rsidR="003E46B0">
        <w:t>,</w:t>
      </w:r>
      <w:r w:rsidR="003E46B0" w:rsidRPr="003E46B0">
        <w:t xml:space="preserve"> </w:t>
      </w:r>
      <w:r w:rsidR="003E46B0">
        <w:t>provvedendo</w:t>
      </w:r>
      <w:r w:rsidR="003E46B0" w:rsidRPr="00484344">
        <w:t xml:space="preserve"> alla fornitura della documentazione didattica per i discenti, sia su supporto cartaceo, sia su supporto elettronico</w:t>
      </w:r>
      <w:r w:rsidR="003E46B0">
        <w:t>.</w:t>
      </w:r>
    </w:p>
    <w:p w:rsidR="003E46B0" w:rsidRDefault="000F692F" w:rsidP="003E46B0">
      <w:r>
        <w:lastRenderedPageBreak/>
        <w:t xml:space="preserve">Una prima sessione di 5 giorni sarà destinata al personale </w:t>
      </w:r>
      <w:r w:rsidR="003E46B0">
        <w:t>operatore</w:t>
      </w:r>
      <w:r>
        <w:t xml:space="preserve"> individuato dall’Amministrazione e s</w:t>
      </w:r>
      <w:r w:rsidR="008324C3">
        <w:t xml:space="preserve">i terrà presso la sede dell’Amministrazione </w:t>
      </w:r>
      <w:r>
        <w:t xml:space="preserve">con un numero </w:t>
      </w:r>
      <w:r w:rsidR="005D15CA">
        <w:t xml:space="preserve">massimo </w:t>
      </w:r>
      <w:r>
        <w:t xml:space="preserve">di </w:t>
      </w:r>
      <w:r w:rsidR="005D15CA">
        <w:t xml:space="preserve">15 </w:t>
      </w:r>
      <w:r>
        <w:t>partecipanti.</w:t>
      </w:r>
    </w:p>
    <w:p w:rsidR="005D15CA" w:rsidRPr="002403B6" w:rsidRDefault="005D15CA" w:rsidP="005D15CA">
      <w:r w:rsidRPr="002403B6">
        <w:t xml:space="preserve">Gli obiettivi minimi del </w:t>
      </w:r>
      <w:r>
        <w:t xml:space="preserve">primo </w:t>
      </w:r>
      <w:r w:rsidRPr="002403B6">
        <w:t>pacchetto di formazione devono includere:</w:t>
      </w:r>
    </w:p>
    <w:p w:rsidR="005D15CA" w:rsidRPr="002403B6" w:rsidRDefault="005D15CA" w:rsidP="005D15CA">
      <w:pPr>
        <w:pStyle w:val="Paragrafoelenco"/>
        <w:numPr>
          <w:ilvl w:val="0"/>
          <w:numId w:val="33"/>
        </w:numPr>
      </w:pPr>
      <w:r w:rsidRPr="002403B6">
        <w:t>addestramento teorico sulle tecnologie impattate dal sistema;</w:t>
      </w:r>
    </w:p>
    <w:p w:rsidR="005D15CA" w:rsidRPr="002403B6" w:rsidRDefault="005D15CA" w:rsidP="005D15CA">
      <w:pPr>
        <w:pStyle w:val="Paragrafoelenco"/>
        <w:numPr>
          <w:ilvl w:val="0"/>
          <w:numId w:val="33"/>
        </w:numPr>
      </w:pPr>
      <w:r w:rsidRPr="002403B6">
        <w:t>addestramento tecnico/pratico circa l’utilizzo del sistema</w:t>
      </w:r>
      <w:r>
        <w:t xml:space="preserve"> il cui contenuto minimo deve prevedere le funzionalità descritte ai paragrafi </w:t>
      </w:r>
      <w:r w:rsidR="00967E73">
        <w:fldChar w:fldCharType="begin"/>
      </w:r>
      <w:r>
        <w:instrText xml:space="preserve"> REF _Ref343184437 \r \h </w:instrText>
      </w:r>
      <w:r w:rsidR="00967E73">
        <w:fldChar w:fldCharType="separate"/>
      </w:r>
      <w:r w:rsidR="006B6C29">
        <w:t>7</w:t>
      </w:r>
      <w:r>
        <w:t>.1.1.1</w:t>
      </w:r>
      <w:r w:rsidR="00967E73">
        <w:fldChar w:fldCharType="end"/>
      </w:r>
      <w:r>
        <w:t xml:space="preserve">, </w:t>
      </w:r>
      <w:r w:rsidR="00967E73">
        <w:fldChar w:fldCharType="begin"/>
      </w:r>
      <w:r>
        <w:instrText xml:space="preserve"> REF _Ref361391898 \r \h </w:instrText>
      </w:r>
      <w:r w:rsidR="00967E73">
        <w:fldChar w:fldCharType="separate"/>
      </w:r>
      <w:r w:rsidR="006B6C29">
        <w:t>7</w:t>
      </w:r>
      <w:r>
        <w:t>.1.1.2</w:t>
      </w:r>
      <w:r w:rsidR="00967E73">
        <w:fldChar w:fldCharType="end"/>
      </w:r>
      <w:r>
        <w:t xml:space="preserve"> e </w:t>
      </w:r>
      <w:r w:rsidR="00967E73">
        <w:fldChar w:fldCharType="begin"/>
      </w:r>
      <w:r>
        <w:instrText xml:space="preserve"> REF _Ref361391924 \r \h </w:instrText>
      </w:r>
      <w:r w:rsidR="00967E73">
        <w:fldChar w:fldCharType="separate"/>
      </w:r>
      <w:r w:rsidR="006B6C29">
        <w:t>7</w:t>
      </w:r>
      <w:bookmarkStart w:id="25" w:name="_GoBack"/>
      <w:bookmarkEnd w:id="25"/>
      <w:r>
        <w:t>.1.1.4</w:t>
      </w:r>
      <w:r w:rsidR="00967E73">
        <w:fldChar w:fldCharType="end"/>
      </w:r>
      <w:r w:rsidRPr="002403B6">
        <w:t>;</w:t>
      </w:r>
    </w:p>
    <w:p w:rsidR="005D15CA" w:rsidRPr="00E4072D" w:rsidRDefault="005D15CA" w:rsidP="005D15CA">
      <w:pPr>
        <w:pStyle w:val="Paragrafoelenco"/>
        <w:numPr>
          <w:ilvl w:val="0"/>
          <w:numId w:val="33"/>
        </w:numPr>
      </w:pPr>
      <w:r w:rsidRPr="00C95B87">
        <w:t>S</w:t>
      </w:r>
      <w:r w:rsidRPr="006B16FA">
        <w:t xml:space="preserve">uperamento di un esame </w:t>
      </w:r>
      <w:r w:rsidRPr="00867AA5">
        <w:t xml:space="preserve">pratico relativo alle </w:t>
      </w:r>
      <w:r w:rsidRPr="00DD0D7E">
        <w:t xml:space="preserve">tematiche affrontate </w:t>
      </w:r>
      <w:r w:rsidR="00321678">
        <w:t>ai punti a</w:t>
      </w:r>
      <w:r w:rsidRPr="000D2E07">
        <w:t xml:space="preserve"> e </w:t>
      </w:r>
      <w:r w:rsidR="00321678">
        <w:t>b</w:t>
      </w:r>
      <w:r w:rsidRPr="00E4072D">
        <w:t>.</w:t>
      </w:r>
    </w:p>
    <w:p w:rsidR="003E46B0" w:rsidRPr="002403B6" w:rsidRDefault="000F692F" w:rsidP="0014442B">
      <w:r>
        <w:t>Una seconda</w:t>
      </w:r>
      <w:r w:rsidR="003E236C" w:rsidRPr="00484344">
        <w:t xml:space="preserve"> sessione</w:t>
      </w:r>
      <w:r w:rsidR="003E46B0" w:rsidRPr="003E46B0">
        <w:t xml:space="preserve"> </w:t>
      </w:r>
      <w:r w:rsidR="003E46B0">
        <w:t xml:space="preserve">di </w:t>
      </w:r>
      <w:r w:rsidR="003E46B0" w:rsidRPr="00484344">
        <w:t>5 giorni</w:t>
      </w:r>
      <w:r w:rsidR="003E46B0">
        <w:t xml:space="preserve"> </w:t>
      </w:r>
      <w:r w:rsidR="00880A76">
        <w:t>dovrà prevedere</w:t>
      </w:r>
      <w:r w:rsidR="003E46B0">
        <w:t xml:space="preserve"> la</w:t>
      </w:r>
      <w:r w:rsidR="003E236C" w:rsidRPr="00484344">
        <w:t xml:space="preserve"> formazione </w:t>
      </w:r>
      <w:r>
        <w:t>avanzata</w:t>
      </w:r>
      <w:r w:rsidR="003E46B0">
        <w:t xml:space="preserve"> e </w:t>
      </w:r>
      <w:r w:rsidR="008F183A">
        <w:t>deve</w:t>
      </w:r>
      <w:r w:rsidR="003E236C" w:rsidRPr="00484344">
        <w:t xml:space="preserve"> essere </w:t>
      </w:r>
      <w:r w:rsidR="00C21AF2">
        <w:t>erogata a n.</w:t>
      </w:r>
      <w:r w:rsidR="006F3A95">
        <w:t>2 (</w:t>
      </w:r>
      <w:r w:rsidR="006F3A95" w:rsidRPr="0012661B">
        <w:t>due</w:t>
      </w:r>
      <w:r w:rsidR="006F3A95">
        <w:t>)</w:t>
      </w:r>
      <w:r w:rsidR="006F3A95" w:rsidRPr="0012661B">
        <w:t xml:space="preserve"> discenti</w:t>
      </w:r>
      <w:r w:rsidR="00880A76">
        <w:t>, con</w:t>
      </w:r>
      <w:r w:rsidR="00880A76" w:rsidRPr="00484344">
        <w:t xml:space="preserve"> </w:t>
      </w:r>
      <w:r w:rsidR="003E236C" w:rsidRPr="00484344">
        <w:t>personale</w:t>
      </w:r>
      <w:r w:rsidR="005152F3" w:rsidRPr="00880A76">
        <w:t xml:space="preserve"> </w:t>
      </w:r>
      <w:r w:rsidR="003E236C" w:rsidRPr="00484344">
        <w:t>certificato sui prodotti offerti</w:t>
      </w:r>
      <w:r w:rsidR="00E4563A">
        <w:t>,</w:t>
      </w:r>
      <w:r w:rsidR="003E236C" w:rsidRPr="00484344">
        <w:t xml:space="preserve"> e</w:t>
      </w:r>
      <w:r w:rsidR="00484344" w:rsidRPr="00484344">
        <w:t xml:space="preserve"> tenuta</w:t>
      </w:r>
      <w:r w:rsidR="003E236C" w:rsidRPr="00484344">
        <w:t xml:space="preserve"> presso </w:t>
      </w:r>
      <w:r w:rsidR="00880A76">
        <w:t>il</w:t>
      </w:r>
      <w:r w:rsidR="00880A76" w:rsidRPr="00880A76">
        <w:t xml:space="preserve"> fornitore</w:t>
      </w:r>
      <w:r w:rsidR="00880A76">
        <w:t xml:space="preserve"> stesso. I</w:t>
      </w:r>
      <w:r w:rsidR="003E46B0">
        <w:t>l</w:t>
      </w:r>
      <w:r w:rsidR="003E46B0" w:rsidRPr="002403B6">
        <w:t xml:space="preserve"> pacchetto </w:t>
      </w:r>
      <w:r w:rsidR="003E46B0">
        <w:t xml:space="preserve">proposto </w:t>
      </w:r>
      <w:r w:rsidR="008F183A">
        <w:t>deve</w:t>
      </w:r>
      <w:r w:rsidR="003E46B0">
        <w:t xml:space="preserve"> comprendere</w:t>
      </w:r>
      <w:r w:rsidR="003E46B0" w:rsidRPr="002403B6">
        <w:t xml:space="preserve"> le spese di vitto, alloggio e trasporto (voli in classe economy inclusi)</w:t>
      </w:r>
      <w:r w:rsidR="004365EC">
        <w:t xml:space="preserve"> per i n.</w:t>
      </w:r>
      <w:r w:rsidR="003E46B0">
        <w:t>2</w:t>
      </w:r>
      <w:r w:rsidR="00C21AF2">
        <w:t xml:space="preserve"> (</w:t>
      </w:r>
      <w:r w:rsidR="00C21AF2" w:rsidRPr="0012661B">
        <w:t>due</w:t>
      </w:r>
      <w:r w:rsidR="00C21AF2">
        <w:t>)</w:t>
      </w:r>
      <w:r w:rsidR="00C21AF2" w:rsidRPr="0012661B">
        <w:t xml:space="preserve"> </w:t>
      </w:r>
      <w:r w:rsidR="00BA46DD" w:rsidRPr="0012661B">
        <w:t>discenti</w:t>
      </w:r>
      <w:r w:rsidR="003E46B0" w:rsidRPr="002403B6">
        <w:t>.</w:t>
      </w:r>
      <w:r w:rsidR="003E46B0">
        <w:t xml:space="preserve"> </w:t>
      </w:r>
    </w:p>
    <w:p w:rsidR="006F3A95" w:rsidRPr="002403B6" w:rsidRDefault="006F3A95" w:rsidP="006F3A95">
      <w:r w:rsidRPr="002403B6">
        <w:t xml:space="preserve">Gli obiettivi minimi del </w:t>
      </w:r>
      <w:r w:rsidR="003E46B0">
        <w:t xml:space="preserve">secondo </w:t>
      </w:r>
      <w:r w:rsidRPr="002403B6">
        <w:t>pacchetto di formazione devono includere:</w:t>
      </w:r>
    </w:p>
    <w:p w:rsidR="006F3A95" w:rsidRPr="002403B6" w:rsidRDefault="006F4A7F" w:rsidP="005D15CA">
      <w:pPr>
        <w:pStyle w:val="Paragrafoelenco"/>
        <w:numPr>
          <w:ilvl w:val="0"/>
          <w:numId w:val="42"/>
        </w:numPr>
      </w:pPr>
      <w:r>
        <w:t>r</w:t>
      </w:r>
      <w:r w:rsidR="00BA46DD">
        <w:t>ichiami teorici</w:t>
      </w:r>
      <w:r w:rsidR="006F3A95" w:rsidRPr="002403B6">
        <w:t xml:space="preserve"> sulle tecnologie;</w:t>
      </w:r>
    </w:p>
    <w:p w:rsidR="006F3A95" w:rsidRPr="002403B6" w:rsidRDefault="006F4A7F" w:rsidP="005D15CA">
      <w:pPr>
        <w:pStyle w:val="Paragrafoelenco"/>
        <w:numPr>
          <w:ilvl w:val="0"/>
          <w:numId w:val="42"/>
        </w:numPr>
      </w:pPr>
      <w:r>
        <w:t>r</w:t>
      </w:r>
      <w:r w:rsidR="005D15CA">
        <w:t xml:space="preserve">ichiami </w:t>
      </w:r>
      <w:r w:rsidR="00BA46DD">
        <w:t>tecnico/pratici</w:t>
      </w:r>
      <w:r w:rsidR="005D15CA">
        <w:t xml:space="preserve"> all’utilizzo</w:t>
      </w:r>
      <w:r w:rsidR="006F3A95" w:rsidRPr="002403B6">
        <w:t>;</w:t>
      </w:r>
    </w:p>
    <w:p w:rsidR="006F3A95" w:rsidRDefault="00BA46DD" w:rsidP="005D15CA">
      <w:pPr>
        <w:pStyle w:val="Paragrafoelenco"/>
        <w:numPr>
          <w:ilvl w:val="0"/>
          <w:numId w:val="42"/>
        </w:numPr>
      </w:pPr>
      <w:r>
        <w:t>formazione</w:t>
      </w:r>
      <w:r w:rsidR="006F3A95" w:rsidRPr="002403B6">
        <w:t xml:space="preserve"> tecnico/pratico per l’espletamento autonomo da parte dell’Amministrazione di interventi di manutenzione di primo livello (es: </w:t>
      </w:r>
      <w:r w:rsidR="009A301A">
        <w:t xml:space="preserve">sostituzione e </w:t>
      </w:r>
      <w:r w:rsidR="00850AEF">
        <w:t>ri</w:t>
      </w:r>
      <w:r w:rsidR="009A301A">
        <w:t>configurazione</w:t>
      </w:r>
      <w:r w:rsidR="00C95B87">
        <w:t xml:space="preserve"> dei</w:t>
      </w:r>
      <w:r w:rsidR="009A301A">
        <w:t xml:space="preserve"> moduli</w:t>
      </w:r>
      <w:r w:rsidR="00C95B87">
        <w:t xml:space="preserve"> di sistema</w:t>
      </w:r>
      <w:r w:rsidR="00AE0899">
        <w:t>, upgrade firmware</w:t>
      </w:r>
      <w:r w:rsidR="00191691">
        <w:t xml:space="preserve"> … </w:t>
      </w:r>
      <w:r w:rsidR="00AE0899">
        <w:t>);</w:t>
      </w:r>
    </w:p>
    <w:p w:rsidR="00387073" w:rsidRDefault="00AE0899" w:rsidP="00AE0899">
      <w:pPr>
        <w:pStyle w:val="Paragrafoelenco"/>
        <w:numPr>
          <w:ilvl w:val="0"/>
          <w:numId w:val="33"/>
        </w:numPr>
      </w:pPr>
      <w:r>
        <w:t>s</w:t>
      </w:r>
      <w:r w:rsidR="001C0CFA" w:rsidRPr="006B16FA">
        <w:t>uperamento di un e</w:t>
      </w:r>
      <w:r w:rsidR="00082004" w:rsidRPr="006B16FA">
        <w:t xml:space="preserve">same </w:t>
      </w:r>
      <w:r w:rsidR="00082004" w:rsidRPr="00867AA5">
        <w:t xml:space="preserve">pratico relativo alle </w:t>
      </w:r>
      <w:r w:rsidR="00082004" w:rsidRPr="00DD0D7E">
        <w:t xml:space="preserve">tematiche affrontate </w:t>
      </w:r>
      <w:r w:rsidR="00B423C7" w:rsidRPr="00F269A5">
        <w:t>ai punti</w:t>
      </w:r>
      <w:r w:rsidR="00082004" w:rsidRPr="00F269A5">
        <w:t xml:space="preserve"> </w:t>
      </w:r>
      <w:r w:rsidR="006F4A7F">
        <w:t xml:space="preserve">a, </w:t>
      </w:r>
      <w:r w:rsidR="00B423C7" w:rsidRPr="000D2E07">
        <w:t xml:space="preserve">b e </w:t>
      </w:r>
      <w:r w:rsidR="00082004" w:rsidRPr="00E4072D">
        <w:t>c.</w:t>
      </w:r>
    </w:p>
    <w:p w:rsidR="00AE0899" w:rsidRDefault="00AE0899" w:rsidP="00AE0899">
      <w:pPr>
        <w:pStyle w:val="Paragrafoelenco"/>
        <w:ind w:left="0"/>
      </w:pPr>
    </w:p>
    <w:p w:rsidR="00387073" w:rsidRPr="00E4072D" w:rsidRDefault="00B910CE" w:rsidP="00387073">
      <w:pPr>
        <w:pStyle w:val="Paragrafoelenco"/>
        <w:ind w:left="0"/>
      </w:pPr>
      <w:r>
        <w:t>Per ogni partecipante al corso deve essere rilasciato un attestato che certifichi i</w:t>
      </w:r>
      <w:r w:rsidR="00387073">
        <w:t>l superamento del corso</w:t>
      </w:r>
      <w:r>
        <w:t>.</w:t>
      </w:r>
    </w:p>
    <w:p w:rsidR="003E236C" w:rsidRPr="00484344" w:rsidRDefault="003E236C" w:rsidP="003E236C">
      <w:r w:rsidRPr="00EA1714">
        <w:t>Il completo e corretto espletamento dell</w:t>
      </w:r>
      <w:r w:rsidR="00FA0B43" w:rsidRPr="00EA1714">
        <w:t>’attività formativa</w:t>
      </w:r>
      <w:r w:rsidRPr="00EA1714">
        <w:t xml:space="preserve"> sarà certificato mediante apposita Relazione sull’</w:t>
      </w:r>
      <w:r w:rsidR="00FA0B43" w:rsidRPr="00EA1714">
        <w:t>a</w:t>
      </w:r>
      <w:r w:rsidRPr="00EA1714">
        <w:t>ddestramento svolto</w:t>
      </w:r>
      <w:r w:rsidR="00082004" w:rsidRPr="00EA1714">
        <w:t xml:space="preserve"> </w:t>
      </w:r>
      <w:r w:rsidRPr="00EA1714">
        <w:t xml:space="preserve">redatta a cura </w:t>
      </w:r>
      <w:r w:rsidR="00EB2B4B">
        <w:t>del fornitore</w:t>
      </w:r>
      <w:r w:rsidRPr="00EA1714">
        <w:t xml:space="preserve"> ed accettata dal personale dell’Amministrazione, nella quale verranno indicati l’oggetto</w:t>
      </w:r>
      <w:r w:rsidR="006F3A95" w:rsidRPr="00EA1714">
        <w:t>, i destinatari</w:t>
      </w:r>
      <w:r w:rsidRPr="00EA1714">
        <w:t xml:space="preserve"> e la durata dell’addestramento svolto</w:t>
      </w:r>
      <w:r w:rsidR="00B423C7" w:rsidRPr="00EA1714">
        <w:t xml:space="preserve"> </w:t>
      </w:r>
      <w:r w:rsidR="0022697B" w:rsidRPr="00EA1714">
        <w:t>nonché</w:t>
      </w:r>
      <w:r w:rsidR="00B423C7" w:rsidRPr="00EA1714">
        <w:t xml:space="preserve"> gli esiti delle prove pratiche di cui al punto d.</w:t>
      </w:r>
    </w:p>
    <w:p w:rsidR="003E46B0" w:rsidRPr="00484344" w:rsidRDefault="003E46B0" w:rsidP="003E46B0">
      <w:r w:rsidRPr="00484344">
        <w:t>L</w:t>
      </w:r>
      <w:r>
        <w:t>’attività di</w:t>
      </w:r>
      <w:r w:rsidRPr="00484344">
        <w:t xml:space="preserve"> formazione </w:t>
      </w:r>
      <w:r w:rsidR="008F183A">
        <w:t>deve</w:t>
      </w:r>
      <w:r w:rsidRPr="00484344">
        <w:t xml:space="preserve"> essere </w:t>
      </w:r>
      <w:r>
        <w:t>conclusa</w:t>
      </w:r>
      <w:r w:rsidRPr="00484344">
        <w:t xml:space="preserve">, </w:t>
      </w:r>
      <w:r>
        <w:t>salvo diverso</w:t>
      </w:r>
      <w:r w:rsidR="008324C3">
        <w:t xml:space="preserve"> accordo con l’Amministrazione</w:t>
      </w:r>
      <w:r w:rsidRPr="00484344">
        <w:t xml:space="preserve">, entro un tempo massimo di </w:t>
      </w:r>
      <w:r>
        <w:t>4</w:t>
      </w:r>
      <w:r w:rsidRPr="00484344">
        <w:t xml:space="preserve"> (</w:t>
      </w:r>
      <w:r>
        <w:t>quattro</w:t>
      </w:r>
      <w:r w:rsidRPr="00484344">
        <w:t xml:space="preserve">) mesi dalla </w:t>
      </w:r>
      <w:r>
        <w:t>d</w:t>
      </w:r>
      <w:r w:rsidR="00EB74D2">
        <w:t>ata di accettazione della f</w:t>
      </w:r>
      <w:r w:rsidRPr="00484344">
        <w:t>ornitura</w:t>
      </w:r>
      <w:r>
        <w:t xml:space="preserve"> a cura di un profilo professionale corrispondente a Sistemista Senior con comprovata esperienza nell’utilizzo del sistema oggetto della fornitura</w:t>
      </w:r>
      <w:r w:rsidRPr="00484344">
        <w:t>.</w:t>
      </w:r>
    </w:p>
    <w:p w:rsidR="00BA46DD" w:rsidRDefault="00BA46DD" w:rsidP="00BA46DD">
      <w:pPr>
        <w:pStyle w:val="Paragrafoelenco"/>
        <w:ind w:left="0"/>
      </w:pPr>
      <w:r>
        <w:t>Entrambi i programmi delle sessioni formative devono essere approvati dall’Amministrazione prima della loro erogazione.</w:t>
      </w:r>
    </w:p>
    <w:p w:rsidR="003E236C" w:rsidRPr="00484344" w:rsidRDefault="003E236C" w:rsidP="003E236C"/>
    <w:p w:rsidR="00A27631" w:rsidRDefault="00A27631" w:rsidP="00074B1E">
      <w:r>
        <w:br w:type="page"/>
      </w:r>
    </w:p>
    <w:p w:rsidR="00D019E9" w:rsidRDefault="00D019E9" w:rsidP="00074B1E">
      <w:pPr>
        <w:pStyle w:val="Titolo1"/>
      </w:pPr>
      <w:bookmarkStart w:id="26" w:name="_Ref343168501"/>
      <w:bookmarkStart w:id="27" w:name="_Toc412539598"/>
      <w:r>
        <w:lastRenderedPageBreak/>
        <w:t>DOCUMENTAZIONE</w:t>
      </w:r>
      <w:bookmarkEnd w:id="26"/>
      <w:bookmarkEnd w:id="27"/>
    </w:p>
    <w:p w:rsidR="00D019E9" w:rsidRPr="00556B2E" w:rsidRDefault="00D019E9" w:rsidP="00074B1E">
      <w:r w:rsidRPr="00556B2E">
        <w:t xml:space="preserve">A corredo della fornitura, </w:t>
      </w:r>
      <w:r w:rsidR="00EB2B4B">
        <w:t>il fornitore</w:t>
      </w:r>
      <w:r w:rsidRPr="00556B2E">
        <w:t xml:space="preserve"> sarà tenuta a produrre la documentazione</w:t>
      </w:r>
      <w:r w:rsidR="009737FB" w:rsidRPr="00556B2E">
        <w:t xml:space="preserve"> </w:t>
      </w:r>
      <w:r w:rsidRPr="00556B2E">
        <w:t>sinteticamente descritta di seguito.</w:t>
      </w:r>
    </w:p>
    <w:p w:rsidR="00D019E9" w:rsidRDefault="009737FB" w:rsidP="00074B1E">
      <w:pPr>
        <w:pStyle w:val="Titolo2"/>
      </w:pPr>
      <w:bookmarkStart w:id="28" w:name="_Toc412539599"/>
      <w:r w:rsidRPr="009737FB">
        <w:t>Documentazione relativa ai prodotti</w:t>
      </w:r>
      <w:bookmarkEnd w:id="28"/>
    </w:p>
    <w:p w:rsidR="00D019E9" w:rsidRPr="00556B2E" w:rsidRDefault="00EB2B4B" w:rsidP="00074B1E">
      <w:r>
        <w:t>Il fornitore</w:t>
      </w:r>
      <w:r w:rsidR="00D019E9" w:rsidRPr="00556B2E">
        <w:t xml:space="preserve"> </w:t>
      </w:r>
      <w:r w:rsidR="008F183A">
        <w:t>deve</w:t>
      </w:r>
      <w:r w:rsidR="00D019E9" w:rsidRPr="00556B2E">
        <w:t xml:space="preserve"> fornire almeno una copia della documentazione tecnica e della</w:t>
      </w:r>
      <w:r w:rsidR="009737FB" w:rsidRPr="00556B2E">
        <w:t xml:space="preserve"> </w:t>
      </w:r>
      <w:r w:rsidR="00D019E9" w:rsidRPr="00556B2E">
        <w:t>manualistica d’uso</w:t>
      </w:r>
      <w:r w:rsidR="009412D7">
        <w:t xml:space="preserve"> e installazione</w:t>
      </w:r>
      <w:r w:rsidR="00D019E9" w:rsidRPr="00556B2E">
        <w:t xml:space="preserve"> relativa alle apparecchiature hardware ed ai prodotti software, di</w:t>
      </w:r>
      <w:r w:rsidR="009737FB" w:rsidRPr="00556B2E">
        <w:t xml:space="preserve"> </w:t>
      </w:r>
      <w:r w:rsidR="00D019E9" w:rsidRPr="00556B2E">
        <w:t xml:space="preserve">base ed applicativi, oggetto della fornitura. La documentazione </w:t>
      </w:r>
      <w:r w:rsidR="008F183A">
        <w:t>deve</w:t>
      </w:r>
      <w:r w:rsidR="00D019E9" w:rsidRPr="00556B2E">
        <w:t xml:space="preserve"> essere redatta in</w:t>
      </w:r>
      <w:r w:rsidR="009737FB" w:rsidRPr="00556B2E">
        <w:t xml:space="preserve"> </w:t>
      </w:r>
      <w:r w:rsidR="009138B8" w:rsidRPr="00556B2E">
        <w:t xml:space="preserve">lingua </w:t>
      </w:r>
      <w:r w:rsidR="00D23C1E" w:rsidRPr="00556B2E">
        <w:t>italiana o inglese</w:t>
      </w:r>
      <w:r w:rsidR="00D019E9" w:rsidRPr="00556B2E">
        <w:t xml:space="preserve"> </w:t>
      </w:r>
      <w:r w:rsidR="00556B2E">
        <w:t xml:space="preserve">e </w:t>
      </w:r>
      <w:r w:rsidR="008F183A">
        <w:t>deve</w:t>
      </w:r>
      <w:r w:rsidR="00D019E9" w:rsidRPr="00556B2E">
        <w:t xml:space="preserve"> essere fornita sia in formato</w:t>
      </w:r>
      <w:r w:rsidR="009737FB" w:rsidRPr="00556B2E">
        <w:t xml:space="preserve"> </w:t>
      </w:r>
      <w:r w:rsidR="00D019E9" w:rsidRPr="00556B2E">
        <w:t xml:space="preserve">cartaceo (manuali) </w:t>
      </w:r>
      <w:r w:rsidR="00904DCD" w:rsidRPr="00556B2E">
        <w:t>che</w:t>
      </w:r>
      <w:r w:rsidR="00D019E9" w:rsidRPr="00556B2E">
        <w:t xml:space="preserve"> su supporto elettronico (CD-ROM).</w:t>
      </w:r>
    </w:p>
    <w:p w:rsidR="00074B1E" w:rsidRPr="00074B1E" w:rsidRDefault="00074B1E" w:rsidP="00074B1E">
      <w:pPr>
        <w:pStyle w:val="Titolo2"/>
      </w:pPr>
      <w:bookmarkStart w:id="29" w:name="_Toc412539600"/>
      <w:r w:rsidRPr="00074B1E">
        <w:t xml:space="preserve">Documentazione </w:t>
      </w:r>
      <w:r w:rsidR="003A20A6">
        <w:t xml:space="preserve">di </w:t>
      </w:r>
      <w:r w:rsidRPr="00074B1E">
        <w:t>gestione del sistema</w:t>
      </w:r>
      <w:bookmarkEnd w:id="29"/>
    </w:p>
    <w:p w:rsidR="00D019E9" w:rsidRPr="00556B2E" w:rsidRDefault="00D019E9" w:rsidP="00074B1E">
      <w:pPr>
        <w:autoSpaceDE w:val="0"/>
        <w:autoSpaceDN w:val="0"/>
        <w:adjustRightInd w:val="0"/>
        <w:spacing w:after="0" w:line="240" w:lineRule="auto"/>
      </w:pPr>
      <w:r w:rsidRPr="00556B2E">
        <w:t>Al termine della consegna e dell’implementazione dei</w:t>
      </w:r>
      <w:r w:rsidR="009138B8" w:rsidRPr="00556B2E">
        <w:t xml:space="preserve"> materiali, </w:t>
      </w:r>
      <w:r w:rsidR="00EB2B4B">
        <w:t>il fornitore</w:t>
      </w:r>
      <w:r w:rsidR="00074B1E" w:rsidRPr="00556B2E">
        <w:t xml:space="preserve"> </w:t>
      </w:r>
      <w:r w:rsidR="008F183A">
        <w:t>deve</w:t>
      </w:r>
      <w:r w:rsidR="00074B1E" w:rsidRPr="00556B2E">
        <w:t xml:space="preserve"> </w:t>
      </w:r>
      <w:r w:rsidRPr="00556B2E">
        <w:t>rilasciare dettagliata documentazione relativa a:</w:t>
      </w:r>
    </w:p>
    <w:p w:rsidR="00074B1E" w:rsidRPr="00556B2E" w:rsidRDefault="00D019E9" w:rsidP="00904DCD">
      <w:pPr>
        <w:pStyle w:val="Paragrafoelenco"/>
        <w:numPr>
          <w:ilvl w:val="0"/>
          <w:numId w:val="8"/>
        </w:numPr>
      </w:pPr>
      <w:r w:rsidRPr="00556B2E">
        <w:t>Procedure per la conduzione del sistema:</w:t>
      </w:r>
    </w:p>
    <w:p w:rsidR="00074B1E" w:rsidRPr="00556B2E" w:rsidRDefault="00D019E9" w:rsidP="00904DCD">
      <w:pPr>
        <w:pStyle w:val="Paragrafoelenco"/>
        <w:numPr>
          <w:ilvl w:val="1"/>
          <w:numId w:val="35"/>
        </w:numPr>
      </w:pPr>
      <w:r w:rsidRPr="00556B2E">
        <w:t>Lista operazioni importanti per la corretta gestione del sistema;</w:t>
      </w:r>
    </w:p>
    <w:p w:rsidR="00074B1E" w:rsidRPr="00556B2E" w:rsidRDefault="00D019E9" w:rsidP="00904DCD">
      <w:pPr>
        <w:pStyle w:val="Paragrafoelenco"/>
        <w:numPr>
          <w:ilvl w:val="1"/>
          <w:numId w:val="35"/>
        </w:numPr>
      </w:pPr>
      <w:r w:rsidRPr="00556B2E">
        <w:t>Indicazione delle attività critiche di gestione;</w:t>
      </w:r>
    </w:p>
    <w:p w:rsidR="00074B1E" w:rsidRPr="00556B2E" w:rsidRDefault="00D019E9" w:rsidP="00904DCD">
      <w:pPr>
        <w:pStyle w:val="Paragrafoelenco"/>
        <w:numPr>
          <w:ilvl w:val="0"/>
          <w:numId w:val="8"/>
        </w:numPr>
      </w:pPr>
      <w:r w:rsidRPr="00556B2E">
        <w:t>Procedure operative da seguire in caso di fault d</w:t>
      </w:r>
      <w:r w:rsidR="00904DCD" w:rsidRPr="00556B2E">
        <w:t>el sistema</w:t>
      </w:r>
      <w:r w:rsidRPr="00556B2E">
        <w:t>:</w:t>
      </w:r>
    </w:p>
    <w:p w:rsidR="00074B1E" w:rsidRPr="00556B2E" w:rsidRDefault="00D019E9" w:rsidP="00904DCD">
      <w:pPr>
        <w:pStyle w:val="Paragrafoelenco"/>
        <w:numPr>
          <w:ilvl w:val="0"/>
          <w:numId w:val="36"/>
        </w:numPr>
      </w:pPr>
      <w:r w:rsidRPr="00556B2E">
        <w:t>Criteri di valutazione del fault;</w:t>
      </w:r>
    </w:p>
    <w:p w:rsidR="00074B1E" w:rsidRPr="00556B2E" w:rsidRDefault="00D019E9" w:rsidP="00904DCD">
      <w:pPr>
        <w:pStyle w:val="Paragrafoelenco"/>
        <w:numPr>
          <w:ilvl w:val="0"/>
          <w:numId w:val="36"/>
        </w:numPr>
      </w:pPr>
      <w:r w:rsidRPr="00556B2E">
        <w:t>Procedure da attuare in caso di guasti più gravi</w:t>
      </w:r>
      <w:r w:rsidR="00904DCD" w:rsidRPr="00556B2E">
        <w:t>;</w:t>
      </w:r>
    </w:p>
    <w:p w:rsidR="00D019E9" w:rsidRPr="00556B2E" w:rsidRDefault="00D019E9" w:rsidP="00904DCD">
      <w:pPr>
        <w:pStyle w:val="Paragrafoelenco"/>
        <w:numPr>
          <w:ilvl w:val="0"/>
          <w:numId w:val="36"/>
        </w:numPr>
      </w:pPr>
      <w:r w:rsidRPr="00556B2E">
        <w:t>Elenco</w:t>
      </w:r>
      <w:r w:rsidR="00904DCD" w:rsidRPr="00556B2E">
        <w:t xml:space="preserve"> dei</w:t>
      </w:r>
      <w:r w:rsidRPr="00556B2E">
        <w:t xml:space="preserve"> contatti.</w:t>
      </w:r>
    </w:p>
    <w:p w:rsidR="00074B1E" w:rsidRPr="00074B1E" w:rsidRDefault="00074B1E" w:rsidP="00074B1E">
      <w:pPr>
        <w:pStyle w:val="Titolo2"/>
      </w:pPr>
      <w:bookmarkStart w:id="30" w:name="_Toc412539601"/>
      <w:r w:rsidRPr="00074B1E">
        <w:t>Documentazione del software</w:t>
      </w:r>
      <w:bookmarkEnd w:id="30"/>
    </w:p>
    <w:p w:rsidR="00074B1E" w:rsidRPr="00F54F51" w:rsidRDefault="00074B1E" w:rsidP="00074B1E">
      <w:r w:rsidRPr="00F54F51">
        <w:t>Dovrà essere fornita tutta la documentazione prodotta, relativa ai sistemi software, oggetto della fornitura (</w:t>
      </w:r>
      <w:proofErr w:type="spellStart"/>
      <w:r w:rsidRPr="006F3A95">
        <w:rPr>
          <w:i/>
        </w:rPr>
        <w:t>technical</w:t>
      </w:r>
      <w:proofErr w:type="spellEnd"/>
      <w:r w:rsidRPr="006F3A95">
        <w:rPr>
          <w:i/>
        </w:rPr>
        <w:t xml:space="preserve"> </w:t>
      </w:r>
      <w:proofErr w:type="spellStart"/>
      <w:r w:rsidRPr="006F3A95">
        <w:rPr>
          <w:i/>
        </w:rPr>
        <w:t>reference</w:t>
      </w:r>
      <w:proofErr w:type="spellEnd"/>
      <w:r w:rsidRPr="006F3A95">
        <w:rPr>
          <w:i/>
        </w:rPr>
        <w:t xml:space="preserve">, operator &amp; service guide, </w:t>
      </w:r>
      <w:proofErr w:type="spellStart"/>
      <w:r w:rsidRPr="006F3A95">
        <w:rPr>
          <w:i/>
        </w:rPr>
        <w:t>installation</w:t>
      </w:r>
      <w:proofErr w:type="spellEnd"/>
      <w:r w:rsidRPr="006F3A95">
        <w:rPr>
          <w:i/>
        </w:rPr>
        <w:t xml:space="preserve"> guide, </w:t>
      </w:r>
      <w:proofErr w:type="spellStart"/>
      <w:r w:rsidRPr="006F3A95">
        <w:rPr>
          <w:i/>
        </w:rPr>
        <w:t>tuning</w:t>
      </w:r>
      <w:proofErr w:type="spellEnd"/>
      <w:r w:rsidRPr="006F3A95">
        <w:rPr>
          <w:i/>
        </w:rPr>
        <w:t xml:space="preserve"> guide</w:t>
      </w:r>
      <w:r w:rsidRPr="00F54F51">
        <w:t xml:space="preserve"> etc.).</w:t>
      </w:r>
    </w:p>
    <w:p w:rsidR="00074B1E" w:rsidRPr="00F54F51" w:rsidRDefault="00074B1E" w:rsidP="00074B1E">
      <w:r w:rsidRPr="00F54F51">
        <w:t xml:space="preserve">La documentazione </w:t>
      </w:r>
      <w:r w:rsidR="008F183A">
        <w:t>deve</w:t>
      </w:r>
      <w:r w:rsidRPr="00F54F51">
        <w:t xml:space="preserve"> essere redatta in lingua italiana</w:t>
      </w:r>
      <w:r w:rsidR="00D23C1E" w:rsidRPr="00F54F51">
        <w:t xml:space="preserve"> o inglese</w:t>
      </w:r>
      <w:r w:rsidRPr="00F54F51">
        <w:t xml:space="preserve"> e </w:t>
      </w:r>
      <w:r w:rsidR="008F183A">
        <w:t>deve</w:t>
      </w:r>
      <w:r w:rsidRPr="00F54F51">
        <w:t xml:space="preserve"> essere fornita su supporto cartaceo (manuali) ed elettronico (CD-ROM).</w:t>
      </w:r>
    </w:p>
    <w:p w:rsidR="00074B1E" w:rsidRPr="00F54F51" w:rsidRDefault="004B5F31" w:rsidP="00074B1E">
      <w:r w:rsidRPr="00A26120">
        <w:t>Deve</w:t>
      </w:r>
      <w:r w:rsidR="00074B1E" w:rsidRPr="00A26120">
        <w:t xml:space="preserve"> </w:t>
      </w:r>
      <w:r w:rsidR="00724A85" w:rsidRPr="00A26120">
        <w:t xml:space="preserve">inoltre </w:t>
      </w:r>
      <w:r w:rsidR="00074B1E" w:rsidRPr="00A26120">
        <w:t>essere prodotta</w:t>
      </w:r>
      <w:r w:rsidR="00A26120" w:rsidRPr="00A26120">
        <w:t>, a cura del fornitore</w:t>
      </w:r>
      <w:r w:rsidR="00074B1E" w:rsidRPr="00A26120">
        <w:t>, una completa e circostanziata documentazione di fornitura, installazione, coll</w:t>
      </w:r>
      <w:r w:rsidR="00904DCD" w:rsidRPr="00A26120">
        <w:t>audo e configurazione relativa</w:t>
      </w:r>
      <w:r w:rsidR="00074B1E" w:rsidRPr="00A26120">
        <w:t>:</w:t>
      </w:r>
    </w:p>
    <w:p w:rsidR="00074B1E" w:rsidRPr="00F54F51" w:rsidRDefault="00074B1E" w:rsidP="00151C30">
      <w:pPr>
        <w:pStyle w:val="Paragrafoelenco"/>
        <w:numPr>
          <w:ilvl w:val="0"/>
          <w:numId w:val="8"/>
        </w:numPr>
      </w:pPr>
      <w:r w:rsidRPr="00F54F51">
        <w:t>alle operazioni d’installazione e configurazione effettuate sulla console;</w:t>
      </w:r>
    </w:p>
    <w:p w:rsidR="00074B1E" w:rsidRPr="00F54F51" w:rsidRDefault="00074B1E" w:rsidP="00151C30">
      <w:pPr>
        <w:pStyle w:val="Paragrafoelenco"/>
        <w:numPr>
          <w:ilvl w:val="0"/>
          <w:numId w:val="8"/>
        </w:numPr>
      </w:pPr>
      <w:r w:rsidRPr="00F54F51">
        <w:t>agli eventuali problemi incontrati;</w:t>
      </w:r>
    </w:p>
    <w:p w:rsidR="00074B1E" w:rsidRPr="00F54F51" w:rsidRDefault="00074B1E" w:rsidP="00151C30">
      <w:pPr>
        <w:pStyle w:val="Paragrafoelenco"/>
        <w:numPr>
          <w:ilvl w:val="0"/>
          <w:numId w:val="8"/>
        </w:numPr>
      </w:pPr>
      <w:r w:rsidRPr="00F54F51">
        <w:t>alle soluzioni adottate.</w:t>
      </w:r>
    </w:p>
    <w:p w:rsidR="00870C11" w:rsidRDefault="00870C11" w:rsidP="00870C11">
      <w:pPr>
        <w:pStyle w:val="Titolo1"/>
      </w:pPr>
      <w:bookmarkStart w:id="31" w:name="_Toc412539602"/>
      <w:r>
        <w:t>VERIFICA DI CONFORMITÀ</w:t>
      </w:r>
      <w:bookmarkEnd w:id="31"/>
    </w:p>
    <w:p w:rsidR="00870C11" w:rsidRPr="0040314E" w:rsidRDefault="00870C11" w:rsidP="00870C11">
      <w:r w:rsidRPr="0040314E">
        <w:t xml:space="preserve">Il </w:t>
      </w:r>
      <w:r>
        <w:t>fornitore</w:t>
      </w:r>
      <w:r w:rsidRPr="0040314E">
        <w:t xml:space="preserve"> </w:t>
      </w:r>
      <w:r>
        <w:t>deve</w:t>
      </w:r>
      <w:r w:rsidRPr="0040314E">
        <w:t xml:space="preserve"> </w:t>
      </w:r>
      <w:r>
        <w:t>approntare al collaudo</w:t>
      </w:r>
      <w:r w:rsidRPr="0040314E">
        <w:t xml:space="preserve"> </w:t>
      </w:r>
      <w:r w:rsidRPr="008E636A">
        <w:t>il</w:t>
      </w:r>
      <w:r w:rsidRPr="0040314E">
        <w:t xml:space="preserve"> sistema</w:t>
      </w:r>
      <w:r>
        <w:t>,</w:t>
      </w:r>
      <w:r w:rsidRPr="0040314E">
        <w:t xml:space="preserve"> </w:t>
      </w:r>
      <w:r>
        <w:t xml:space="preserve">oggetto della fornitura, </w:t>
      </w:r>
      <w:r w:rsidRPr="0040314E">
        <w:t xml:space="preserve">entro </w:t>
      </w:r>
      <w:r>
        <w:t xml:space="preserve">90 (novanta) </w:t>
      </w:r>
      <w:r w:rsidRPr="0040314E">
        <w:t xml:space="preserve">giorni solari </w:t>
      </w:r>
      <w:r>
        <w:t>decorrenti dalla</w:t>
      </w:r>
      <w:r w:rsidRPr="008E636A">
        <w:t xml:space="preserve"> </w:t>
      </w:r>
      <w:r>
        <w:t>data di comunicazione dell’avvenuta esecutività del c</w:t>
      </w:r>
      <w:r w:rsidRPr="008E636A">
        <w:t>ontratto</w:t>
      </w:r>
      <w:r w:rsidRPr="0040314E">
        <w:t>.</w:t>
      </w:r>
      <w:r>
        <w:t xml:space="preserve"> Entro tale termine il sistema deve essere completamente configurato e operativo.</w:t>
      </w:r>
    </w:p>
    <w:p w:rsidR="00870C11" w:rsidRPr="0040314E" w:rsidRDefault="00870C11" w:rsidP="00870C11">
      <w:r>
        <w:t>A tal fine</w:t>
      </w:r>
      <w:r w:rsidRPr="0040314E">
        <w:t xml:space="preserve"> il </w:t>
      </w:r>
      <w:r>
        <w:t>fornitore</w:t>
      </w:r>
      <w:r w:rsidRPr="0040314E">
        <w:t xml:space="preserve"> </w:t>
      </w:r>
      <w:r>
        <w:t>deve</w:t>
      </w:r>
      <w:r w:rsidRPr="0040314E">
        <w:t xml:space="preserve"> procedere</w:t>
      </w:r>
      <w:r w:rsidR="00616339">
        <w:t xml:space="preserve"> a</w:t>
      </w:r>
      <w:r w:rsidRPr="0040314E">
        <w:t>:</w:t>
      </w:r>
    </w:p>
    <w:p w:rsidR="0031463E" w:rsidRDefault="0031463E" w:rsidP="00870C11">
      <w:pPr>
        <w:pStyle w:val="Paragrafoelenco"/>
        <w:numPr>
          <w:ilvl w:val="0"/>
          <w:numId w:val="4"/>
        </w:numPr>
      </w:pPr>
      <w:r>
        <w:lastRenderedPageBreak/>
        <w:t>effettuare il precollaudo in fabbrica con il rilascio del relativo statino;</w:t>
      </w:r>
    </w:p>
    <w:p w:rsidR="00616339" w:rsidRDefault="00616339" w:rsidP="00870C11">
      <w:pPr>
        <w:pStyle w:val="Paragrafoelenco"/>
        <w:numPr>
          <w:ilvl w:val="0"/>
          <w:numId w:val="4"/>
        </w:numPr>
      </w:pPr>
      <w:r>
        <w:t>produrre il piano di test;</w:t>
      </w:r>
    </w:p>
    <w:p w:rsidR="00870C11" w:rsidRPr="0040314E" w:rsidRDefault="00870C11" w:rsidP="00870C11">
      <w:pPr>
        <w:pStyle w:val="Paragrafoelenco"/>
        <w:numPr>
          <w:ilvl w:val="0"/>
          <w:numId w:val="4"/>
        </w:numPr>
      </w:pPr>
      <w:r w:rsidRPr="0040314E">
        <w:t xml:space="preserve">rendere funzionanti le componenti software e hardware previste </w:t>
      </w:r>
      <w:r w:rsidR="00BA46DD">
        <w:t>dalla fornitura</w:t>
      </w:r>
      <w:r w:rsidRPr="0040314E">
        <w:t xml:space="preserve">; </w:t>
      </w:r>
    </w:p>
    <w:p w:rsidR="00870C11" w:rsidRPr="0040314E" w:rsidRDefault="00616339" w:rsidP="00870C11">
      <w:pPr>
        <w:pStyle w:val="Paragrafoelenco"/>
        <w:numPr>
          <w:ilvl w:val="0"/>
          <w:numId w:val="4"/>
        </w:numPr>
      </w:pPr>
      <w:r>
        <w:t xml:space="preserve">configurare </w:t>
      </w:r>
      <w:r w:rsidR="00870C11" w:rsidRPr="0040314E">
        <w:t>le componenti software di g</w:t>
      </w:r>
      <w:r w:rsidR="00870C11">
        <w:t>estione e</w:t>
      </w:r>
      <w:r w:rsidR="00870C11" w:rsidRPr="0040314E">
        <w:t xml:space="preserve"> controllo secondo le specifiche richieste dall’Amministrazione</w:t>
      </w:r>
      <w:r w:rsidR="00870C11">
        <w:t>, fornendone adeguata documentazione</w:t>
      </w:r>
      <w:r w:rsidR="00870C11" w:rsidRPr="0040314E">
        <w:t>.</w:t>
      </w:r>
    </w:p>
    <w:p w:rsidR="00870C11" w:rsidRDefault="00870C11" w:rsidP="00870C11">
      <w:pPr>
        <w:pStyle w:val="Titolo2"/>
      </w:pPr>
      <w:bookmarkStart w:id="32" w:name="_Toc412539603"/>
      <w:r>
        <w:t>Verifica di funzionalità del sistema</w:t>
      </w:r>
      <w:bookmarkEnd w:id="32"/>
    </w:p>
    <w:p w:rsidR="00870C11" w:rsidRPr="00D23C1E" w:rsidRDefault="00870C11" w:rsidP="00870C11">
      <w:pPr>
        <w:rPr>
          <w:strike/>
        </w:rPr>
      </w:pPr>
      <w:r>
        <w:t xml:space="preserve">Le attività di verifica di funzionalità sono dirette </w:t>
      </w:r>
      <w:r w:rsidRPr="004A76B1">
        <w:t xml:space="preserve">a verificare la conformità </w:t>
      </w:r>
      <w:r>
        <w:t>della fornitura</w:t>
      </w:r>
      <w:r w:rsidRPr="004A76B1">
        <w:t xml:space="preserve"> </w:t>
      </w:r>
      <w:r>
        <w:t xml:space="preserve">con </w:t>
      </w:r>
      <w:r w:rsidRPr="004A76B1">
        <w:t>l’offerta te</w:t>
      </w:r>
      <w:r>
        <w:t>cnica presentata dal fornitore, nonché, per quanto da questa non previsto,</w:t>
      </w:r>
      <w:r w:rsidRPr="004A76B1">
        <w:t xml:space="preserve"> alle specifiche e alle indicazioni del presente document</w:t>
      </w:r>
      <w:r>
        <w:t>o.</w:t>
      </w:r>
    </w:p>
    <w:p w:rsidR="00870C11" w:rsidRDefault="00870C11" w:rsidP="00870C11">
      <w:pPr>
        <w:pStyle w:val="Titolo3"/>
      </w:pPr>
      <w:bookmarkStart w:id="33" w:name="_Toc412539604"/>
      <w:r>
        <w:t>Precollaudo in fabbrica</w:t>
      </w:r>
      <w:bookmarkEnd w:id="33"/>
    </w:p>
    <w:p w:rsidR="00870C11" w:rsidRDefault="00870C11" w:rsidP="00870C11">
      <w:r>
        <w:t xml:space="preserve">Il sistema deve essere sottoposto alle prove di precollaudo in fabbrica a cura del fornitore ed il relativo statino di collaudo deve essere reso disponibile all’Amministrazione. Tali prove dovranno essere mirate a riscontrare la completa funzionalità del sistema, oltreché a prevedere un esplicito riferimento all’esecuzione di test inerenti i requisiti di seguito specificati, corredati da adeguata documentazione sulle modalità di esecuzione/certificazione e sui risultati ottenuti. In particolare, in riferimento alle funzionalità riportate nel paragrafo </w:t>
      </w:r>
      <w:r w:rsidR="00967E73">
        <w:fldChar w:fldCharType="begin"/>
      </w:r>
      <w:r>
        <w:instrText xml:space="preserve"> REF _Ref361386219 \r \h </w:instrText>
      </w:r>
      <w:r w:rsidR="00967E73">
        <w:fldChar w:fldCharType="separate"/>
      </w:r>
      <w:r>
        <w:t>6.1</w:t>
      </w:r>
      <w:r w:rsidR="00967E73">
        <w:fldChar w:fldCharType="end"/>
      </w:r>
      <w:r>
        <w:t>, si richiede di documentare i seguenti punti</w:t>
      </w:r>
      <w:r w:rsidRPr="002A5250">
        <w:t>: R.7, I.2, R.8, I.5, R.13, R.15, R.19</w:t>
      </w:r>
      <w:r>
        <w:t>.</w:t>
      </w:r>
    </w:p>
    <w:p w:rsidR="00870C11" w:rsidRDefault="00870C11" w:rsidP="00870C11">
      <w:r>
        <w:t>Il superamento del precollaudo in fabbrica è condizione necessaria per l’approntamento al collaudo.</w:t>
      </w:r>
    </w:p>
    <w:p w:rsidR="00870C11" w:rsidRDefault="00870C11" w:rsidP="00870C11">
      <w:pPr>
        <w:pStyle w:val="Titolo3"/>
      </w:pPr>
      <w:bookmarkStart w:id="34" w:name="_Toc361472017"/>
      <w:bookmarkStart w:id="35" w:name="_Toc361472018"/>
      <w:bookmarkStart w:id="36" w:name="_Toc361472019"/>
      <w:bookmarkStart w:id="37" w:name="_Ref361392752"/>
      <w:bookmarkStart w:id="38" w:name="_Toc412539605"/>
      <w:bookmarkEnd w:id="34"/>
      <w:bookmarkEnd w:id="35"/>
      <w:bookmarkEnd w:id="36"/>
      <w:r>
        <w:t xml:space="preserve">Verifica di </w:t>
      </w:r>
      <w:bookmarkEnd w:id="37"/>
      <w:r>
        <w:t>conformità</w:t>
      </w:r>
      <w:bookmarkEnd w:id="38"/>
    </w:p>
    <w:p w:rsidR="00870C11" w:rsidRDefault="00870C11" w:rsidP="00870C11">
      <w:r>
        <w:t xml:space="preserve">Il fornitore deve produrre, entro venti giorni dall’approntamento al collaudo, un piano di test che deve essere approvato dall’Amministrazione, le verifiche, oltre al rispetto delle funzionalità previste dal piano di test proposto dal fornitore riguarderanno l’esecuzione di prove da effettuarsi in campo con la simulazione degli scenari operativi di impiego con automezzi messi a disposizione dall’Amministrazione. </w:t>
      </w:r>
    </w:p>
    <w:p w:rsidR="00870C11" w:rsidRDefault="00870C11" w:rsidP="00870C11">
      <w:r>
        <w:t>D</w:t>
      </w:r>
      <w:r w:rsidRPr="00FA24CE">
        <w:t xml:space="preserve">ieci giorni lavorativi </w:t>
      </w:r>
      <w:r>
        <w:t>prima dell’approntamento al collaudo</w:t>
      </w:r>
      <w:r w:rsidRPr="00FA24CE">
        <w:t xml:space="preserve"> il </w:t>
      </w:r>
      <w:r>
        <w:t>fornitore deve consegnare il sistema presso i locali dell’Amministrazione per essere sottoposto alle prove di verifica della funzionalità.</w:t>
      </w:r>
    </w:p>
    <w:p w:rsidR="00870C11" w:rsidRDefault="00870C11" w:rsidP="00870C11">
      <w:r>
        <w:t>Il fornitore garantirà tutta l’assistenza necessaria e metterà a disposizione dell’Amministrazione tutte le apparecchiature, gli strumenti ed i terminali radiomobili necessari all’effettuazione delle verifiche di funzionalità.</w:t>
      </w:r>
    </w:p>
    <w:p w:rsidR="00870C11" w:rsidRDefault="00870C11" w:rsidP="00870C11">
      <w:r>
        <w:t>Le prove verranno eseguite con le modalità previste nel piano di test proposto dal fornitore ed accettato dall’Amministrazione, fatta salva la facoltà della Commissione di collaudo di richiedere ulteriori verifiche o integrazioni.</w:t>
      </w:r>
    </w:p>
    <w:p w:rsidR="00563A12" w:rsidRDefault="00563A12">
      <w:pPr>
        <w:jc w:val="left"/>
      </w:pPr>
      <w:r>
        <w:br w:type="page"/>
      </w:r>
    </w:p>
    <w:p w:rsidR="00563A12" w:rsidRDefault="00C15C7D" w:rsidP="00563A12">
      <w:pPr>
        <w:pStyle w:val="Titolo1"/>
      </w:pPr>
      <w:bookmarkStart w:id="39" w:name="_Toc343077666"/>
      <w:bookmarkStart w:id="40" w:name="_Ref346710741"/>
      <w:bookmarkStart w:id="41" w:name="_Toc412539606"/>
      <w:r>
        <w:lastRenderedPageBreak/>
        <w:t>CARATTE</w:t>
      </w:r>
      <w:r w:rsidR="00F605D2">
        <w:t>R</w:t>
      </w:r>
      <w:r>
        <w:t xml:space="preserve">ISTICHE DELLA FORNITURA E </w:t>
      </w:r>
      <w:r w:rsidR="00563A12">
        <w:t>CRITERIO DI AGGIUDICAZIONE</w:t>
      </w:r>
      <w:bookmarkEnd w:id="39"/>
      <w:bookmarkEnd w:id="40"/>
      <w:bookmarkEnd w:id="41"/>
    </w:p>
    <w:p w:rsidR="0003718C" w:rsidRPr="00C60175" w:rsidRDefault="00EE234B" w:rsidP="00EE234B">
      <w:pPr>
        <w:rPr>
          <w:rFonts w:cs="Calibri"/>
        </w:rPr>
      </w:pPr>
      <w:r w:rsidRPr="00C60175">
        <w:rPr>
          <w:rFonts w:cs="Calibri"/>
        </w:rPr>
        <w:t xml:space="preserve">La gara </w:t>
      </w:r>
      <w:r w:rsidR="00724A85">
        <w:rPr>
          <w:rFonts w:cs="Calibri"/>
        </w:rPr>
        <w:t>sarà</w:t>
      </w:r>
      <w:r w:rsidR="00724A85" w:rsidRPr="00C60175">
        <w:rPr>
          <w:rFonts w:cs="Calibri"/>
        </w:rPr>
        <w:t xml:space="preserve"> </w:t>
      </w:r>
      <w:r w:rsidRPr="00C60175">
        <w:rPr>
          <w:rFonts w:cs="Calibri"/>
        </w:rPr>
        <w:t>aggiudicata a favore del concorrente che present</w:t>
      </w:r>
      <w:r w:rsidR="002B244C">
        <w:rPr>
          <w:rFonts w:cs="Calibri"/>
        </w:rPr>
        <w:t>erà</w:t>
      </w:r>
      <w:r w:rsidRPr="00C60175">
        <w:rPr>
          <w:rFonts w:cs="Calibri"/>
        </w:rPr>
        <w:t xml:space="preserve"> l’offerta economicamente più vantaggiosa ai sensi dell’art. 83 del D.lgs. 163/2006 e </w:t>
      </w:r>
      <w:proofErr w:type="spellStart"/>
      <w:r w:rsidRPr="00C60175">
        <w:rPr>
          <w:rFonts w:cs="Calibri"/>
        </w:rPr>
        <w:t>s.m.i.</w:t>
      </w:r>
      <w:proofErr w:type="spellEnd"/>
      <w:r w:rsidRPr="00C60175">
        <w:rPr>
          <w:rFonts w:cs="Calibri"/>
        </w:rPr>
        <w:t xml:space="preserve">, da individuare sulla base dei parametri e con i pesi di seguito </w:t>
      </w:r>
      <w:r w:rsidR="002B244C">
        <w:rPr>
          <w:rFonts w:cs="Calibri"/>
        </w:rPr>
        <w:t>indic</w:t>
      </w:r>
      <w:r w:rsidRPr="00C60175">
        <w:rPr>
          <w:rFonts w:cs="Calibri"/>
        </w:rPr>
        <w:t>ati: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5"/>
        <w:gridCol w:w="3260"/>
      </w:tblGrid>
      <w:tr w:rsidR="00EE234B" w:rsidRPr="00C60175">
        <w:trPr>
          <w:jc w:val="center"/>
        </w:trPr>
        <w:tc>
          <w:tcPr>
            <w:tcW w:w="3605" w:type="dxa"/>
            <w:shd w:val="clear" w:color="auto" w:fill="B8CCE4"/>
            <w:vAlign w:val="center"/>
          </w:tcPr>
          <w:p w:rsidR="00EE234B" w:rsidRPr="00C60175" w:rsidRDefault="00EE234B" w:rsidP="00EE234B">
            <w:pPr>
              <w:spacing w:line="240" w:lineRule="auto"/>
              <w:jc w:val="center"/>
              <w:rPr>
                <w:b/>
              </w:rPr>
            </w:pPr>
            <w:r w:rsidRPr="00C60175">
              <w:rPr>
                <w:b/>
              </w:rPr>
              <w:t>CRITERIO</w:t>
            </w:r>
          </w:p>
        </w:tc>
        <w:tc>
          <w:tcPr>
            <w:tcW w:w="3260" w:type="dxa"/>
            <w:shd w:val="clear" w:color="auto" w:fill="B8CCE4"/>
            <w:vAlign w:val="center"/>
          </w:tcPr>
          <w:p w:rsidR="00EE234B" w:rsidRPr="00C60175" w:rsidRDefault="00EE234B" w:rsidP="00EE234B">
            <w:pPr>
              <w:spacing w:line="240" w:lineRule="auto"/>
              <w:jc w:val="center"/>
              <w:rPr>
                <w:b/>
              </w:rPr>
            </w:pPr>
            <w:r w:rsidRPr="00C60175">
              <w:rPr>
                <w:b/>
              </w:rPr>
              <w:t>PUNTEGGIO MASSIMO</w:t>
            </w:r>
          </w:p>
        </w:tc>
      </w:tr>
      <w:tr w:rsidR="00EE234B" w:rsidRPr="00C60175">
        <w:trPr>
          <w:jc w:val="center"/>
        </w:trPr>
        <w:tc>
          <w:tcPr>
            <w:tcW w:w="3605" w:type="dxa"/>
            <w:vAlign w:val="center"/>
          </w:tcPr>
          <w:p w:rsidR="00EE234B" w:rsidRPr="00C60175" w:rsidRDefault="00EE234B" w:rsidP="00EE234B">
            <w:pPr>
              <w:spacing w:line="240" w:lineRule="auto"/>
              <w:jc w:val="left"/>
            </w:pPr>
            <w:r w:rsidRPr="00C60175">
              <w:t>Punteggio tecnico</w:t>
            </w:r>
          </w:p>
        </w:tc>
        <w:tc>
          <w:tcPr>
            <w:tcW w:w="3260" w:type="dxa"/>
            <w:vAlign w:val="center"/>
          </w:tcPr>
          <w:p w:rsidR="00EE234B" w:rsidRPr="00C60175" w:rsidRDefault="00EE234B" w:rsidP="00EE234B">
            <w:pPr>
              <w:spacing w:line="240" w:lineRule="auto"/>
              <w:jc w:val="center"/>
            </w:pPr>
            <w:r w:rsidRPr="00C60175">
              <w:t>70</w:t>
            </w:r>
          </w:p>
        </w:tc>
      </w:tr>
      <w:tr w:rsidR="00EE234B" w:rsidRPr="00C60175">
        <w:trPr>
          <w:jc w:val="center"/>
        </w:trPr>
        <w:tc>
          <w:tcPr>
            <w:tcW w:w="3605" w:type="dxa"/>
            <w:vAlign w:val="center"/>
          </w:tcPr>
          <w:p w:rsidR="00EE234B" w:rsidRPr="00C60175" w:rsidRDefault="00EE234B" w:rsidP="00EE234B">
            <w:pPr>
              <w:spacing w:line="240" w:lineRule="auto"/>
              <w:jc w:val="left"/>
            </w:pPr>
            <w:r w:rsidRPr="00C60175">
              <w:t>Punteggio economico</w:t>
            </w:r>
          </w:p>
        </w:tc>
        <w:tc>
          <w:tcPr>
            <w:tcW w:w="3260" w:type="dxa"/>
            <w:vAlign w:val="center"/>
          </w:tcPr>
          <w:p w:rsidR="00EE234B" w:rsidRPr="00C60175" w:rsidRDefault="00EE234B" w:rsidP="00EE234B">
            <w:pPr>
              <w:spacing w:line="240" w:lineRule="auto"/>
              <w:jc w:val="center"/>
            </w:pPr>
            <w:r w:rsidRPr="00C60175">
              <w:t>30</w:t>
            </w:r>
          </w:p>
        </w:tc>
      </w:tr>
      <w:tr w:rsidR="00EE234B" w:rsidRPr="00C60175">
        <w:trPr>
          <w:jc w:val="center"/>
        </w:trPr>
        <w:tc>
          <w:tcPr>
            <w:tcW w:w="3605" w:type="dxa"/>
            <w:vAlign w:val="center"/>
          </w:tcPr>
          <w:p w:rsidR="00EE234B" w:rsidRPr="00C60175" w:rsidRDefault="00EE234B" w:rsidP="00EE234B">
            <w:pPr>
              <w:spacing w:line="240" w:lineRule="auto"/>
              <w:jc w:val="center"/>
              <w:rPr>
                <w:b/>
              </w:rPr>
            </w:pPr>
            <w:r w:rsidRPr="00C60175">
              <w:rPr>
                <w:b/>
              </w:rPr>
              <w:t>TOTALE</w:t>
            </w:r>
          </w:p>
        </w:tc>
        <w:tc>
          <w:tcPr>
            <w:tcW w:w="3260" w:type="dxa"/>
            <w:vAlign w:val="center"/>
          </w:tcPr>
          <w:p w:rsidR="00EE234B" w:rsidRPr="00C60175" w:rsidRDefault="00EE234B" w:rsidP="00EE234B">
            <w:pPr>
              <w:spacing w:line="240" w:lineRule="auto"/>
              <w:jc w:val="center"/>
            </w:pPr>
            <w:r w:rsidRPr="00C60175">
              <w:t>100</w:t>
            </w:r>
          </w:p>
        </w:tc>
      </w:tr>
    </w:tbl>
    <w:p w:rsidR="00EE234B" w:rsidRPr="008F183A" w:rsidRDefault="00EE234B" w:rsidP="00EE234B">
      <w:pPr>
        <w:spacing w:line="360" w:lineRule="auto"/>
        <w:rPr>
          <w:rFonts w:cs="Calibri"/>
        </w:rPr>
      </w:pPr>
    </w:p>
    <w:p w:rsidR="00EE234B" w:rsidRPr="008F183A" w:rsidRDefault="00EE234B" w:rsidP="008F183A">
      <w:pPr>
        <w:rPr>
          <w:rFonts w:cs="Calibri"/>
        </w:rPr>
      </w:pPr>
      <w:r w:rsidRPr="008F183A">
        <w:rPr>
          <w:rFonts w:cs="Calibri"/>
        </w:rPr>
        <w:t xml:space="preserve">Il punteggio totale </w:t>
      </w:r>
      <w:r w:rsidR="00724A85" w:rsidRPr="008F183A">
        <w:rPr>
          <w:rFonts w:cs="Calibri"/>
        </w:rPr>
        <w:t xml:space="preserve">sarà </w:t>
      </w:r>
      <w:r w:rsidRPr="008F183A">
        <w:rPr>
          <w:rFonts w:cs="Calibri"/>
        </w:rPr>
        <w:t>determinato dalla somma algebrica del punteggio tecnico (P</w:t>
      </w:r>
      <w:r w:rsidRPr="00717326">
        <w:rPr>
          <w:rFonts w:cs="Calibri"/>
          <w:vertAlign w:val="subscript"/>
        </w:rPr>
        <w:t>T</w:t>
      </w:r>
      <w:r w:rsidRPr="008F183A">
        <w:rPr>
          <w:rFonts w:cs="Calibri"/>
        </w:rPr>
        <w:t>) e del punteggio dell’offerta economica (P</w:t>
      </w:r>
      <w:r w:rsidRPr="00717326">
        <w:rPr>
          <w:rFonts w:cs="Calibri"/>
          <w:vertAlign w:val="subscript"/>
        </w:rPr>
        <w:t>E</w:t>
      </w:r>
      <w:r w:rsidRPr="008F183A">
        <w:rPr>
          <w:rFonts w:cs="Calibri"/>
        </w:rPr>
        <w:t>)</w:t>
      </w:r>
      <w:r w:rsidR="002B244C" w:rsidRPr="008F183A">
        <w:rPr>
          <w:rFonts w:cs="Calibri"/>
        </w:rPr>
        <w:t>,</w:t>
      </w:r>
      <w:r w:rsidRPr="008F183A">
        <w:rPr>
          <w:rFonts w:cs="Calibri"/>
        </w:rPr>
        <w:t xml:space="preserve"> calcolato applicando la seguente formula:</w:t>
      </w:r>
    </w:p>
    <w:tbl>
      <w:tblPr>
        <w:tblW w:w="0" w:type="auto"/>
        <w:tblInd w:w="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tblGrid>
      <w:tr w:rsidR="0043329D" w:rsidRPr="00C60175">
        <w:tc>
          <w:tcPr>
            <w:tcW w:w="2126" w:type="dxa"/>
            <w:shd w:val="clear" w:color="auto" w:fill="auto"/>
          </w:tcPr>
          <w:p w:rsidR="0043329D" w:rsidRPr="00C60175" w:rsidRDefault="0043329D" w:rsidP="00C60175">
            <w:pPr>
              <w:widowControl w:val="0"/>
              <w:suppressAutoHyphens/>
              <w:spacing w:after="0" w:line="360" w:lineRule="auto"/>
              <w:rPr>
                <w:sz w:val="20"/>
                <w:szCs w:val="20"/>
              </w:rPr>
            </w:pPr>
          </w:p>
          <w:p w:rsidR="0043329D" w:rsidRPr="008B048C" w:rsidRDefault="008B048C" w:rsidP="00537025">
            <w:pPr>
              <w:spacing w:after="0" w:line="360" w:lineRule="auto"/>
              <w:jc w:val="center"/>
              <w:rPr>
                <w:sz w:val="20"/>
              </w:rPr>
            </w:pPr>
            <m:oMathPara>
              <m:oMath>
                <m:r>
                  <w:rPr>
                    <w:rFonts w:ascii="Cambria Math" w:hAnsi="Cambria Math"/>
                  </w:rPr>
                  <m:t>Y=</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E</m:t>
                    </m:r>
                  </m:sub>
                </m:sSub>
              </m:oMath>
            </m:oMathPara>
          </w:p>
          <w:p w:rsidR="0043329D" w:rsidRPr="00C60175" w:rsidRDefault="0043329D" w:rsidP="00C60175">
            <w:pPr>
              <w:widowControl w:val="0"/>
              <w:suppressAutoHyphens/>
              <w:spacing w:after="0" w:line="360" w:lineRule="auto"/>
              <w:rPr>
                <w:sz w:val="20"/>
                <w:szCs w:val="20"/>
              </w:rPr>
            </w:pPr>
          </w:p>
        </w:tc>
      </w:tr>
    </w:tbl>
    <w:p w:rsidR="00904DCD" w:rsidRDefault="00904DCD" w:rsidP="00EE234B">
      <w:pPr>
        <w:spacing w:line="360" w:lineRule="auto"/>
      </w:pPr>
    </w:p>
    <w:p w:rsidR="00EE234B" w:rsidRDefault="00EE234B" w:rsidP="00961BCF">
      <w:r w:rsidRPr="000557D1">
        <w:t>La commissione giudicatrice procederà alla valutazione delle offerte tecniche e all’attribuzione del relativo punteggio con riguardo alle caratteristiche tecniche migliorative rispetto a quanto previsto da</w:t>
      </w:r>
      <w:r>
        <w:t>l</w:t>
      </w:r>
      <w:r w:rsidR="00904DCD">
        <w:t xml:space="preserve"> Capitolato T</w:t>
      </w:r>
      <w:r w:rsidRPr="000557D1">
        <w:t>ecnico in base ai criteri indicati nell</w:t>
      </w:r>
      <w:r>
        <w:t>e</w:t>
      </w:r>
      <w:r w:rsidRPr="000557D1">
        <w:t xml:space="preserve"> tabell</w:t>
      </w:r>
      <w:r>
        <w:t>e</w:t>
      </w:r>
      <w:r w:rsidRPr="000557D1">
        <w:t xml:space="preserve"> di valutazione tecnica</w:t>
      </w:r>
      <w:r>
        <w:t xml:space="preserve"> </w:t>
      </w:r>
      <w:r w:rsidRPr="00904DCD">
        <w:t xml:space="preserve">(paragrafo </w:t>
      </w:r>
      <w:r w:rsidR="001B25BE">
        <w:fldChar w:fldCharType="begin"/>
      </w:r>
      <w:r w:rsidR="001B25BE">
        <w:instrText xml:space="preserve"> REF _Ref343623628 \r \h  \* MERGEFORMAT </w:instrText>
      </w:r>
      <w:r w:rsidR="001B25BE">
        <w:fldChar w:fldCharType="separate"/>
      </w:r>
      <w:r w:rsidR="005B5512">
        <w:t>7</w:t>
      </w:r>
      <w:r w:rsidR="004F0025">
        <w:t>.1</w:t>
      </w:r>
      <w:r w:rsidR="001B25BE">
        <w:fldChar w:fldCharType="end"/>
      </w:r>
      <w:r w:rsidRPr="00904DCD">
        <w:t xml:space="preserve"> e relativi sotto-paragrafi)</w:t>
      </w:r>
      <w:r w:rsidRPr="000557D1">
        <w:t>.</w:t>
      </w:r>
    </w:p>
    <w:p w:rsidR="00EE234B" w:rsidRDefault="00EE234B" w:rsidP="00961BCF">
      <w:pPr>
        <w:autoSpaceDE w:val="0"/>
        <w:autoSpaceDN w:val="0"/>
        <w:adjustRightInd w:val="0"/>
        <w:spacing w:before="240" w:after="120"/>
        <w:rPr>
          <w:color w:val="000000"/>
        </w:rPr>
      </w:pPr>
      <w:r w:rsidRPr="006413DA">
        <w:rPr>
          <w:color w:val="000000"/>
        </w:rPr>
        <w:t>I punteggi ottenuti dall’esame tecnico ed economico saranno quindi sommati al fine di ottenere la graduatoria fi</w:t>
      </w:r>
      <w:r w:rsidR="00904DCD">
        <w:rPr>
          <w:color w:val="000000"/>
        </w:rPr>
        <w:t xml:space="preserve">nale, aggiudicando la gara al concorrente </w:t>
      </w:r>
      <w:r w:rsidRPr="006413DA">
        <w:rPr>
          <w:color w:val="000000"/>
        </w:rPr>
        <w:t xml:space="preserve">che ha ottenuto il punteggio maggiore. </w:t>
      </w:r>
    </w:p>
    <w:p w:rsidR="00DA6ADA" w:rsidRDefault="00DA6ADA" w:rsidP="00961BCF">
      <w:pPr>
        <w:rPr>
          <w:color w:val="000000"/>
        </w:rPr>
      </w:pPr>
      <w:r w:rsidRPr="006413DA">
        <w:rPr>
          <w:color w:val="000000"/>
        </w:rPr>
        <w:t xml:space="preserve">La gara </w:t>
      </w:r>
      <w:r w:rsidR="002B244C">
        <w:rPr>
          <w:color w:val="000000"/>
        </w:rPr>
        <w:t>verrà</w:t>
      </w:r>
      <w:r w:rsidR="002B244C" w:rsidRPr="006413DA">
        <w:rPr>
          <w:color w:val="000000"/>
        </w:rPr>
        <w:t xml:space="preserve"> </w:t>
      </w:r>
      <w:r w:rsidRPr="006413DA">
        <w:rPr>
          <w:color w:val="000000"/>
        </w:rPr>
        <w:t>aggiudicata all’offerta che consegu</w:t>
      </w:r>
      <w:r w:rsidR="002B244C">
        <w:rPr>
          <w:color w:val="000000"/>
        </w:rPr>
        <w:t>irà</w:t>
      </w:r>
      <w:r w:rsidRPr="006413DA">
        <w:rPr>
          <w:color w:val="000000"/>
        </w:rPr>
        <w:t xml:space="preserve"> la massima valutazione totale. Tutti i calcoli saranno </w:t>
      </w:r>
      <w:r w:rsidR="00BA46DD">
        <w:rPr>
          <w:color w:val="000000"/>
        </w:rPr>
        <w:t>troncati</w:t>
      </w:r>
      <w:r w:rsidRPr="006413DA">
        <w:rPr>
          <w:color w:val="000000"/>
        </w:rPr>
        <w:t xml:space="preserve"> alla seconda cifra decimale. A parità di punteggio complessivo l’aggiudicazione </w:t>
      </w:r>
      <w:r w:rsidR="00724A85">
        <w:rPr>
          <w:color w:val="000000"/>
        </w:rPr>
        <w:t>avverrà</w:t>
      </w:r>
      <w:r w:rsidR="00724A85" w:rsidRPr="006413DA">
        <w:rPr>
          <w:color w:val="000000"/>
        </w:rPr>
        <w:t xml:space="preserve"> </w:t>
      </w:r>
      <w:r w:rsidRPr="006413DA">
        <w:rPr>
          <w:color w:val="000000"/>
        </w:rPr>
        <w:t xml:space="preserve">a favore dell’offerente che </w:t>
      </w:r>
      <w:r w:rsidR="00724A85">
        <w:rPr>
          <w:color w:val="000000"/>
        </w:rPr>
        <w:t>avrà</w:t>
      </w:r>
      <w:r w:rsidR="00724A85" w:rsidRPr="006413DA">
        <w:rPr>
          <w:color w:val="000000"/>
        </w:rPr>
        <w:t xml:space="preserve"> </w:t>
      </w:r>
      <w:r w:rsidRPr="006413DA">
        <w:rPr>
          <w:color w:val="000000"/>
        </w:rPr>
        <w:t>ottenuto il maggiore punteggio tecnic</w:t>
      </w:r>
      <w:r>
        <w:rPr>
          <w:color w:val="000000"/>
        </w:rPr>
        <w:t>o.</w:t>
      </w:r>
    </w:p>
    <w:p w:rsidR="008E636A" w:rsidRPr="006413DA" w:rsidRDefault="008E636A" w:rsidP="00DA6ADA">
      <w:pPr>
        <w:spacing w:line="360" w:lineRule="auto"/>
      </w:pPr>
      <w:r>
        <w:rPr>
          <w:color w:val="000000"/>
        </w:rPr>
        <w:br w:type="column"/>
      </w:r>
    </w:p>
    <w:p w:rsidR="00DA6ADA" w:rsidRPr="00DA6ADA" w:rsidRDefault="00DA6ADA" w:rsidP="00DA6ADA">
      <w:pPr>
        <w:pStyle w:val="Titolo2"/>
      </w:pPr>
      <w:bookmarkStart w:id="42" w:name="_Toc343506898"/>
      <w:bookmarkStart w:id="43" w:name="_Ref343623628"/>
      <w:bookmarkStart w:id="44" w:name="_Toc343636925"/>
      <w:bookmarkStart w:id="45" w:name="_Ref345510769"/>
      <w:bookmarkStart w:id="46" w:name="_Ref345510785"/>
      <w:bookmarkStart w:id="47" w:name="_Ref346710565"/>
      <w:bookmarkStart w:id="48" w:name="_Ref361386219"/>
      <w:bookmarkStart w:id="49" w:name="_Toc412539607"/>
      <w:r w:rsidRPr="00DA6ADA">
        <w:t>Definizione dell’offerta tecnica</w:t>
      </w:r>
      <w:bookmarkEnd w:id="42"/>
      <w:bookmarkEnd w:id="43"/>
      <w:bookmarkEnd w:id="44"/>
      <w:bookmarkEnd w:id="45"/>
      <w:bookmarkEnd w:id="46"/>
      <w:bookmarkEnd w:id="47"/>
      <w:bookmarkEnd w:id="48"/>
      <w:bookmarkEnd w:id="49"/>
    </w:p>
    <w:p w:rsidR="00DA6ADA" w:rsidRDefault="00DA6ADA" w:rsidP="00961BCF">
      <w:r>
        <w:t>I</w:t>
      </w:r>
      <w:r w:rsidRPr="00850B89">
        <w:t xml:space="preserve"> requisiti</w:t>
      </w:r>
      <w:r>
        <w:t xml:space="preserve"> di carattere tecnico</w:t>
      </w:r>
      <w:r w:rsidRPr="00850B89">
        <w:t xml:space="preserve"> sono suddivisi in tre </w:t>
      </w:r>
      <w:r>
        <w:t>tipologie</w:t>
      </w:r>
      <w:r w:rsidRPr="00850B89">
        <w:t xml:space="preserve"> contraddistinte dalle lettere </w:t>
      </w:r>
      <w:r w:rsidRPr="002B244C">
        <w:rPr>
          <w:b/>
        </w:rPr>
        <w:t>R</w:t>
      </w:r>
      <w:r w:rsidR="006B16FA">
        <w:rPr>
          <w:b/>
        </w:rPr>
        <w:t xml:space="preserve">, I e </w:t>
      </w:r>
      <w:r w:rsidRPr="002B244C">
        <w:rPr>
          <w:b/>
        </w:rPr>
        <w:t>Q</w:t>
      </w:r>
      <w:r w:rsidRPr="00850B89">
        <w:t xml:space="preserve"> seguite da un </w:t>
      </w:r>
      <w:r>
        <w:t xml:space="preserve">numero </w:t>
      </w:r>
      <w:r w:rsidRPr="00850B89">
        <w:t>progressivo che ne facilita il riferimento.</w:t>
      </w:r>
      <w:r>
        <w:t xml:space="preserve"> Alle diverse lettere sono associate le seguenti tipologie di richieste:</w:t>
      </w:r>
    </w:p>
    <w:p w:rsidR="00DA6ADA" w:rsidRDefault="00DA6ADA" w:rsidP="00961BCF">
      <w:pPr>
        <w:numPr>
          <w:ilvl w:val="0"/>
          <w:numId w:val="25"/>
        </w:numPr>
        <w:spacing w:after="0"/>
      </w:pPr>
      <w:r w:rsidRPr="002B244C">
        <w:rPr>
          <w:b/>
        </w:rPr>
        <w:t>R.</w:t>
      </w:r>
      <w:r>
        <w:t xml:space="preserve"># </w:t>
      </w:r>
      <w:r w:rsidRPr="002B244C">
        <w:rPr>
          <w:b/>
        </w:rPr>
        <w:t>requisiti mandatori</w:t>
      </w:r>
      <w:r w:rsidR="006D0404">
        <w:rPr>
          <w:b/>
        </w:rPr>
        <w:t>:</w:t>
      </w:r>
      <w:r>
        <w:t xml:space="preserve"> il rispetto di tali requisiti </w:t>
      </w:r>
      <w:r w:rsidRPr="002B244C">
        <w:rPr>
          <w:b/>
        </w:rPr>
        <w:t>è obbligatorio</w:t>
      </w:r>
      <w:r>
        <w:t xml:space="preserve">, pena l’esclusione dalla gara. Per tali requisiti, in quanto abilitanti alla partecipazione, non è prevista una pesatura di valutazione. Il </w:t>
      </w:r>
      <w:r w:rsidR="00816766">
        <w:t>fornitore</w:t>
      </w:r>
      <w:r>
        <w:t xml:space="preserve"> </w:t>
      </w:r>
      <w:r w:rsidR="008F183A">
        <w:t>deve</w:t>
      </w:r>
      <w:r>
        <w:t xml:space="preserve"> rispondere a tali re</w:t>
      </w:r>
      <w:r w:rsidR="006D0404">
        <w:t xml:space="preserve">quisiti indicandone la conformità. </w:t>
      </w:r>
    </w:p>
    <w:p w:rsidR="00DA6ADA" w:rsidRDefault="00DA6ADA" w:rsidP="00961BCF">
      <w:pPr>
        <w:numPr>
          <w:ilvl w:val="0"/>
          <w:numId w:val="25"/>
        </w:numPr>
        <w:spacing w:after="0"/>
      </w:pPr>
      <w:r w:rsidRPr="002B244C">
        <w:rPr>
          <w:b/>
        </w:rPr>
        <w:t>Q.</w:t>
      </w:r>
      <w:r>
        <w:t xml:space="preserve"># </w:t>
      </w:r>
      <w:r w:rsidRPr="002B244C">
        <w:rPr>
          <w:b/>
        </w:rPr>
        <w:t xml:space="preserve">requisiti </w:t>
      </w:r>
      <w:r w:rsidR="006D0404">
        <w:rPr>
          <w:b/>
        </w:rPr>
        <w:t>migliorativi</w:t>
      </w:r>
      <w:r w:rsidR="006D0404">
        <w:t>:</w:t>
      </w:r>
      <w:r>
        <w:t xml:space="preserve"> il rispetto di tali requisiti </w:t>
      </w:r>
      <w:r w:rsidRPr="002B244C">
        <w:rPr>
          <w:b/>
        </w:rPr>
        <w:t>non è obbligatorio ma concorre alla valutazione dell’offerta</w:t>
      </w:r>
      <w:r w:rsidR="00A67359">
        <w:rPr>
          <w:b/>
        </w:rPr>
        <w:t xml:space="preserve"> </w:t>
      </w:r>
      <w:r w:rsidR="00A67359" w:rsidRPr="00A67359">
        <w:t>secondo</w:t>
      </w:r>
      <w:r w:rsidR="00A67359">
        <w:rPr>
          <w:b/>
        </w:rPr>
        <w:t xml:space="preserve"> </w:t>
      </w:r>
      <w:r w:rsidR="00A67359">
        <w:t>il peso associato</w:t>
      </w:r>
      <w:r>
        <w:t xml:space="preserve"> nella matrice di valutazione. Il </w:t>
      </w:r>
      <w:r w:rsidR="00816766">
        <w:t>fornitore</w:t>
      </w:r>
      <w:r>
        <w:t xml:space="preserve"> </w:t>
      </w:r>
      <w:r w:rsidR="007861CA">
        <w:t xml:space="preserve">che vorrà </w:t>
      </w:r>
      <w:r>
        <w:t xml:space="preserve">rispondere a tali quesiti </w:t>
      </w:r>
      <w:r w:rsidR="008F183A">
        <w:t>deve</w:t>
      </w:r>
      <w:r w:rsidR="007861CA">
        <w:t xml:space="preserve"> </w:t>
      </w:r>
      <w:r>
        <w:t>indica</w:t>
      </w:r>
      <w:r w:rsidR="007861CA">
        <w:t>re</w:t>
      </w:r>
      <w:r>
        <w:t xml:space="preserve"> il valore/soluzione caratterizzanti l’offerta secondo le richieste formulate nel testo.</w:t>
      </w:r>
    </w:p>
    <w:p w:rsidR="008A6709" w:rsidRDefault="00BA46DD" w:rsidP="00961BCF">
      <w:pPr>
        <w:spacing w:after="0"/>
        <w:ind w:left="360"/>
      </w:pPr>
      <w:r>
        <w:t>Il rispetto di un requisito minimo, anche se non attribuisce un punteggio migliorativo, deve essere dichiarato,  pena esclusione.</w:t>
      </w:r>
    </w:p>
    <w:p w:rsidR="00DA6ADA" w:rsidRPr="00850B89" w:rsidRDefault="00DA6ADA" w:rsidP="00961BCF">
      <w:pPr>
        <w:numPr>
          <w:ilvl w:val="0"/>
          <w:numId w:val="25"/>
        </w:numPr>
        <w:spacing w:after="0"/>
      </w:pPr>
      <w:r w:rsidRPr="00EA1714">
        <w:rPr>
          <w:b/>
        </w:rPr>
        <w:t>I.#</w:t>
      </w:r>
      <w:r>
        <w:t xml:space="preserve"> </w:t>
      </w:r>
      <w:r w:rsidRPr="00EA1714">
        <w:rPr>
          <w:b/>
        </w:rPr>
        <w:t>richieste di informazioni</w:t>
      </w:r>
      <w:r>
        <w:t xml:space="preserve"> relat</w:t>
      </w:r>
      <w:r w:rsidR="00B572C2">
        <w:t>ive alle soluzioni implementate:</w:t>
      </w:r>
      <w:r>
        <w:t xml:space="preserve"> le risposte fornite a tali domande</w:t>
      </w:r>
      <w:r w:rsidR="005D314A">
        <w:t xml:space="preserve"> anche se</w:t>
      </w:r>
      <w:r>
        <w:t xml:space="preserve"> non </w:t>
      </w:r>
      <w:r w:rsidR="005D314A">
        <w:t xml:space="preserve">contribuiscono alla valutazione tecnica </w:t>
      </w:r>
      <w:r>
        <w:t xml:space="preserve">dell’offerta </w:t>
      </w:r>
      <w:r w:rsidR="005D314A">
        <w:t>devono essere fornite obbligatoriamente pena esclusione</w:t>
      </w:r>
      <w:r>
        <w:t>.</w:t>
      </w:r>
      <w:r w:rsidR="006B16FA">
        <w:t xml:space="preserve"> Le prestazioni/funzionalità esposte potranno rientrare nelle prove di verifica di funzionalità di cui al paragrafo </w:t>
      </w:r>
      <w:r w:rsidR="001B25BE">
        <w:fldChar w:fldCharType="begin"/>
      </w:r>
      <w:r w:rsidR="001B25BE">
        <w:instrText xml:space="preserve"> REF _Ref361392752 \r \h  \* MERGEFORMAT </w:instrText>
      </w:r>
      <w:r w:rsidR="001B25BE">
        <w:fldChar w:fldCharType="separate"/>
      </w:r>
      <w:r w:rsidR="004F0025">
        <w:t>4.2.2</w:t>
      </w:r>
      <w:r w:rsidR="001B25BE">
        <w:fldChar w:fldCharType="end"/>
      </w:r>
      <w:r w:rsidR="006B16FA">
        <w:t>.</w:t>
      </w:r>
    </w:p>
    <w:p w:rsidR="005D314A" w:rsidRDefault="005D314A" w:rsidP="00961BCF"/>
    <w:p w:rsidR="007B7465" w:rsidRDefault="00DA6ADA" w:rsidP="00961BCF">
      <w:r>
        <w:t xml:space="preserve">Il fornitore </w:t>
      </w:r>
      <w:r w:rsidR="008F183A">
        <w:t>deve</w:t>
      </w:r>
      <w:r>
        <w:t xml:space="preserve"> produrre una Relazione Tecnica descrittiva della soluzione proposta</w:t>
      </w:r>
      <w:r w:rsidR="007B0355">
        <w:t>. Nei contenuti minimi della re</w:t>
      </w:r>
      <w:r w:rsidR="007B7465">
        <w:t xml:space="preserve">lazione </w:t>
      </w:r>
      <w:r w:rsidR="00FE392C">
        <w:t>si richiede</w:t>
      </w:r>
      <w:r w:rsidR="007B7465">
        <w:t>:</w:t>
      </w:r>
    </w:p>
    <w:p w:rsidR="007B7465" w:rsidRDefault="007B0355" w:rsidP="00961BCF">
      <w:pPr>
        <w:numPr>
          <w:ilvl w:val="0"/>
          <w:numId w:val="41"/>
        </w:numPr>
        <w:ind w:left="284" w:hanging="284"/>
      </w:pPr>
      <w:r>
        <w:t>la descrizione dell’architett</w:t>
      </w:r>
      <w:r w:rsidR="008B15B8">
        <w:t>ura del sistema in moduli logico</w:t>
      </w:r>
      <w:r w:rsidR="007B7465">
        <w:t>/funzionali</w:t>
      </w:r>
      <w:r>
        <w:t xml:space="preserve"> e</w:t>
      </w:r>
      <w:r w:rsidR="008B15B8">
        <w:t xml:space="preserve"> la</w:t>
      </w:r>
      <w:r>
        <w:t xml:space="preserve"> relativa allocazione nei moduli fisici</w:t>
      </w:r>
      <w:r w:rsidR="007B7465">
        <w:t xml:space="preserve"> della fornitura ivi incluso il PC di gestione. Si</w:t>
      </w:r>
      <w:r w:rsidR="008B15B8">
        <w:t xml:space="preserve"> fa particolare riferimento alle architetture software/hardware che intervengono nei processi</w:t>
      </w:r>
      <w:r w:rsidR="007B7465">
        <w:t xml:space="preserve"> di scansione della rete (modalità passiva) e </w:t>
      </w:r>
      <w:r w:rsidR="008B15B8">
        <w:t>nella</w:t>
      </w:r>
      <w:r w:rsidR="007B7465">
        <w:t xml:space="preserve"> simulazione di rete (modalità attiva) nelle diverse RAT.</w:t>
      </w:r>
    </w:p>
    <w:p w:rsidR="007B0355" w:rsidRDefault="00FE392C" w:rsidP="00961BCF">
      <w:pPr>
        <w:numPr>
          <w:ilvl w:val="0"/>
          <w:numId w:val="41"/>
        </w:numPr>
        <w:ind w:left="284" w:hanging="284"/>
      </w:pPr>
      <w:r>
        <w:t xml:space="preserve">La </w:t>
      </w:r>
      <w:r w:rsidR="007B0355">
        <w:t xml:space="preserve">descrizione delle funzionalità dei moduli di software applicativo associati </w:t>
      </w:r>
      <w:r>
        <w:t xml:space="preserve">alla fornitura </w:t>
      </w:r>
      <w:r w:rsidR="007B0355">
        <w:t xml:space="preserve">e delle interazioni con i moduli </w:t>
      </w:r>
      <w:r w:rsidR="00A91F03">
        <w:t>software/</w:t>
      </w:r>
      <w:r w:rsidR="007B0355">
        <w:t>firmware del sistema IMSI Catcher</w:t>
      </w:r>
      <w:r w:rsidR="007B7465">
        <w:t xml:space="preserve"> dislocati nei moduli fisici di cui il sistema stesso si compone.</w:t>
      </w:r>
    </w:p>
    <w:p w:rsidR="007B7465" w:rsidRDefault="00FE392C" w:rsidP="00961BCF">
      <w:pPr>
        <w:numPr>
          <w:ilvl w:val="0"/>
          <w:numId w:val="41"/>
        </w:numPr>
        <w:ind w:left="284" w:hanging="284"/>
      </w:pPr>
      <w:r>
        <w:t>La d</w:t>
      </w:r>
      <w:r w:rsidR="007B7465">
        <w:t>escrizione dei principali cicli di funzionamento in scansione, simulazione celle, cattura e localizzazione con le</w:t>
      </w:r>
      <w:r w:rsidR="008B15B8">
        <w:t xml:space="preserve"> relative ed eventuali</w:t>
      </w:r>
      <w:r w:rsidR="007B7465">
        <w:t xml:space="preserve"> funzionalità diagnostiche</w:t>
      </w:r>
      <w:r w:rsidR="008B15B8">
        <w:t>/</w:t>
      </w:r>
      <w:r w:rsidR="007B7465">
        <w:t>punti di misura offerti dal sistema.</w:t>
      </w:r>
    </w:p>
    <w:p w:rsidR="00DA6ADA" w:rsidRDefault="00FA0B43" w:rsidP="00961BCF">
      <w:r w:rsidRPr="00445BBA">
        <w:t xml:space="preserve">Ai fini di una più uniforme valutazione delle offerte, </w:t>
      </w:r>
      <w:r>
        <w:t>l</w:t>
      </w:r>
      <w:r w:rsidR="00DA6ADA">
        <w:t xml:space="preserve">e risposte ai quesiti </w:t>
      </w:r>
      <w:r w:rsidR="00F16DAB">
        <w:t xml:space="preserve">posti nei paragrafi seguenti </w:t>
      </w:r>
      <w:r w:rsidR="00DA6ADA">
        <w:t>dovranno essere riportate in tabelle</w:t>
      </w:r>
      <w:r w:rsidR="00E83582">
        <w:t xml:space="preserve"> che ne riproducono la struttura, introducendo il testo nei rispettivi riquadri</w:t>
      </w:r>
      <w:r w:rsidR="00FE392C">
        <w:t xml:space="preserve"> e fornendo</w:t>
      </w:r>
      <w:r w:rsidR="0019731B">
        <w:t xml:space="preserve"> i richiami alle sezioni della </w:t>
      </w:r>
      <w:r w:rsidR="00FE392C">
        <w:t>Relazione Tecnica in cui la materia è trattata in maniera estesa</w:t>
      </w:r>
      <w:r w:rsidR="00E83582">
        <w:t xml:space="preserve">. </w:t>
      </w:r>
      <w:r w:rsidR="00DA6ADA" w:rsidRPr="000B0C31">
        <w:t xml:space="preserve">Si precisa che tutte le soluzioni proposte </w:t>
      </w:r>
      <w:r w:rsidR="009557A0">
        <w:t>dovranno</w:t>
      </w:r>
      <w:r w:rsidR="009557A0" w:rsidRPr="000B0C31">
        <w:t xml:space="preserve"> </w:t>
      </w:r>
      <w:r w:rsidR="00DA6ADA" w:rsidRPr="000B0C31">
        <w:t>essere nella pie</w:t>
      </w:r>
      <w:r w:rsidR="00DA6ADA">
        <w:t xml:space="preserve">na disponibilità </w:t>
      </w:r>
      <w:r w:rsidR="00415FA2">
        <w:t>del fornitore</w:t>
      </w:r>
      <w:r w:rsidR="00DA6ADA">
        <w:t xml:space="preserve">, </w:t>
      </w:r>
      <w:r w:rsidR="00DA6ADA" w:rsidRPr="000B0C31">
        <w:t>senza oneri aggiuntivi per l’Amministrazione</w:t>
      </w:r>
      <w:r w:rsidR="00DA6ADA">
        <w:t xml:space="preserve"> e </w:t>
      </w:r>
      <w:r w:rsidR="00DA6ADA" w:rsidRPr="000B0C31">
        <w:t xml:space="preserve">che quanto descritto nella Relazione Tecnica </w:t>
      </w:r>
      <w:r w:rsidR="00867AA5">
        <w:t xml:space="preserve">e in risposta ai quesiti </w:t>
      </w:r>
      <w:r w:rsidR="009557A0">
        <w:t>costituirà</w:t>
      </w:r>
      <w:r w:rsidR="009557A0" w:rsidRPr="000B0C31">
        <w:t xml:space="preserve"> </w:t>
      </w:r>
      <w:r w:rsidR="00DA6ADA" w:rsidRPr="000B0C31">
        <w:t xml:space="preserve">di per sé dichiarazione di impegno </w:t>
      </w:r>
      <w:r w:rsidR="00415FA2">
        <w:t>del fornitore</w:t>
      </w:r>
      <w:r w:rsidR="00DA6ADA" w:rsidRPr="000B0C31">
        <w:t xml:space="preserve"> all’esecuzione nei tempi e modi descritti nella </w:t>
      </w:r>
      <w:r w:rsidR="00867AA5">
        <w:t>documentazione</w:t>
      </w:r>
      <w:r w:rsidR="00867AA5" w:rsidRPr="000B0C31">
        <w:t xml:space="preserve"> </w:t>
      </w:r>
      <w:r w:rsidR="00DA6ADA" w:rsidRPr="000B0C31">
        <w:t>stessa</w:t>
      </w:r>
      <w:r w:rsidR="00867AA5">
        <w:t xml:space="preserve"> consegnata</w:t>
      </w:r>
      <w:r w:rsidR="00DA6ADA">
        <w:t>.</w:t>
      </w:r>
    </w:p>
    <w:p w:rsidR="00DA6ADA" w:rsidRDefault="00DA6ADA" w:rsidP="00961BCF">
      <w:r>
        <w:lastRenderedPageBreak/>
        <w:t>Qualora a seconda della RAT considerata (2G/3G/</w:t>
      </w:r>
      <w:r w:rsidR="00606F91">
        <w:t>LTE-4G</w:t>
      </w:r>
      <w:r>
        <w:t>), rispetto a qualunque tipologia di quesito (R</w:t>
      </w:r>
      <w:r w:rsidR="00053A4E">
        <w:t xml:space="preserve"> I</w:t>
      </w:r>
      <w:r w:rsidR="005152F3">
        <w:t xml:space="preserve"> o </w:t>
      </w:r>
      <w:r>
        <w:t xml:space="preserve">Q), il sistema supporti una diversa erogazione della funzionalità/prestazione richiesta, il </w:t>
      </w:r>
      <w:r w:rsidR="00816766">
        <w:t>fornitore</w:t>
      </w:r>
      <w:r>
        <w:t xml:space="preserve"> </w:t>
      </w:r>
      <w:r w:rsidR="008F183A">
        <w:t>deve</w:t>
      </w:r>
      <w:r>
        <w:t xml:space="preserve"> darne spiegazione indicando i limiti prestazionali offerti per ciascuno standard di riferimento</w:t>
      </w:r>
      <w:r w:rsidR="0019731B">
        <w:t xml:space="preserve"> (es. diversa esecuzione del </w:t>
      </w:r>
      <w:proofErr w:type="spellStart"/>
      <w:r w:rsidR="0019731B">
        <w:t>Direction</w:t>
      </w:r>
      <w:proofErr w:type="spellEnd"/>
      <w:r w:rsidR="0019731B">
        <w:t xml:space="preserve"> </w:t>
      </w:r>
      <w:proofErr w:type="spellStart"/>
      <w:r w:rsidR="0019731B">
        <w:t>Finding</w:t>
      </w:r>
      <w:proofErr w:type="spellEnd"/>
      <w:r w:rsidR="0019731B">
        <w:t xml:space="preserve"> a seconda della diversa tecnologia radio su cui sono agganciati i target)</w:t>
      </w:r>
      <w:r>
        <w:t>.</w:t>
      </w:r>
    </w:p>
    <w:p w:rsidR="00DA6ADA" w:rsidRDefault="00FA0B43" w:rsidP="00961BCF">
      <w:r>
        <w:t>C</w:t>
      </w:r>
      <w:r w:rsidR="00DA6ADA">
        <w:t xml:space="preserve">on riferimento ai requisiti opzionali </w:t>
      </w:r>
      <w:r w:rsidR="00D80A8F">
        <w:t xml:space="preserve">quotabili </w:t>
      </w:r>
      <w:r w:rsidR="00DA6ADA">
        <w:t>Q.</w:t>
      </w:r>
      <w:r w:rsidR="00E1083B">
        <w:t>5</w:t>
      </w:r>
      <w:r w:rsidR="00D80A8F">
        <w:t xml:space="preserve"> </w:t>
      </w:r>
      <w:r w:rsidR="00DA6ADA">
        <w:t>e Q.</w:t>
      </w:r>
      <w:r w:rsidR="00E1083B">
        <w:t>6</w:t>
      </w:r>
      <w:r w:rsidR="00D80A8F">
        <w:t xml:space="preserve"> </w:t>
      </w:r>
      <w:r w:rsidR="00DA6ADA">
        <w:t>l’attribuzione dei punteggi avverrà su scala lineare sulla base della relazione:</w:t>
      </w:r>
    </w:p>
    <w:tbl>
      <w:tblPr>
        <w:tblW w:w="0" w:type="auto"/>
        <w:tblInd w:w="3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tblGrid>
      <w:tr w:rsidR="0043329D" w:rsidRPr="00C60175">
        <w:tc>
          <w:tcPr>
            <w:tcW w:w="3119" w:type="dxa"/>
            <w:shd w:val="clear" w:color="auto" w:fill="auto"/>
          </w:tcPr>
          <w:p w:rsidR="0043329D" w:rsidRPr="00C60175" w:rsidRDefault="0043329D" w:rsidP="00C60175">
            <w:pPr>
              <w:widowControl w:val="0"/>
              <w:suppressAutoHyphens/>
              <w:spacing w:after="0" w:line="360" w:lineRule="auto"/>
              <w:rPr>
                <w:sz w:val="20"/>
                <w:szCs w:val="20"/>
              </w:rPr>
            </w:pPr>
          </w:p>
          <w:p w:rsidR="0043329D" w:rsidRPr="008B048C" w:rsidRDefault="008B048C" w:rsidP="00C60175">
            <w:pPr>
              <w:spacing w:before="240" w:after="120" w:line="240" w:lineRule="auto"/>
              <w:jc w:val="center"/>
              <w:rPr>
                <w:rFonts w:ascii="Times New Roman" w:hAnsi="Times New Roman" w:cs="Calibri"/>
                <w:sz w:val="20"/>
                <w:szCs w:val="20"/>
              </w:rPr>
            </w:pPr>
            <m:oMathPara>
              <m:oMath>
                <m:r>
                  <w:rPr>
                    <w:rFonts w:ascii="Cambria Math" w:hAnsi="Cambria Math" w:cs="Cambria Math"/>
                  </w:rPr>
                  <m:t>P</m:t>
                </m:r>
                <m:r>
                  <m:rPr>
                    <m:sty m:val="p"/>
                  </m:rPr>
                  <w:rPr>
                    <w:rFonts w:ascii="Cambria Math" w:hAnsi="Cambria Math" w:cs="Cambria Math"/>
                  </w:rPr>
                  <m:t>=</m:t>
                </m:r>
                <m:r>
                  <m:rPr>
                    <m:sty m:val="p"/>
                  </m:rPr>
                  <w:rPr>
                    <w:rFonts w:ascii="Cambria Math" w:hAnsi="Cambria Math" w:cs="Calibri"/>
                  </w:rPr>
                  <m:t xml:space="preserve"> </m:t>
                </m:r>
                <m:f>
                  <m:fPr>
                    <m:ctrlPr>
                      <w:rPr>
                        <w:rFonts w:ascii="Cambria Math" w:hAnsi="Cambria Math" w:cs="Calibri"/>
                      </w:rPr>
                    </m:ctrlPr>
                  </m:fPr>
                  <m:num>
                    <m:sSub>
                      <m:sSubPr>
                        <m:ctrlPr>
                          <w:rPr>
                            <w:rFonts w:ascii="Cambria Math" w:hAnsi="Cambria Math" w:cs="Calibri"/>
                          </w:rPr>
                        </m:ctrlPr>
                      </m:sSubPr>
                      <m:e>
                        <m:r>
                          <m:rPr>
                            <m:sty m:val="p"/>
                          </m:rPr>
                          <w:rPr>
                            <w:rFonts w:ascii="Cambria Math" w:hAnsi="Cambria Math" w:cs="Calibri"/>
                          </w:rPr>
                          <m:t>V</m:t>
                        </m:r>
                      </m:e>
                      <m:sub>
                        <m:r>
                          <m:rPr>
                            <m:sty m:val="p"/>
                          </m:rPr>
                          <w:rPr>
                            <w:rFonts w:ascii="Cambria Math" w:hAnsi="Cambria Math" w:cs="Calibri"/>
                          </w:rPr>
                          <m:t>min</m:t>
                        </m:r>
                      </m:sub>
                    </m:sSub>
                    <m:r>
                      <m:rPr>
                        <m:sty m:val="p"/>
                      </m:rPr>
                      <w:rPr>
                        <w:rFonts w:ascii="Cambria Math" w:hAnsi="Cambria Math" w:cs="Calibri"/>
                      </w:rPr>
                      <m:t>+</m:t>
                    </m:r>
                    <m:sSub>
                      <m:sSubPr>
                        <m:ctrlPr>
                          <w:rPr>
                            <w:rFonts w:ascii="Cambria Math" w:hAnsi="Cambria Math" w:cs="Calibri"/>
                          </w:rPr>
                        </m:ctrlPr>
                      </m:sSubPr>
                      <m:e>
                        <m:r>
                          <m:rPr>
                            <m:sty m:val="p"/>
                          </m:rPr>
                          <w:rPr>
                            <w:rFonts w:ascii="Cambria Math" w:hAnsi="Cambria Math" w:cs="Calibri"/>
                          </w:rPr>
                          <m:t>V</m:t>
                        </m:r>
                      </m:e>
                      <m:sub>
                        <m:r>
                          <m:rPr>
                            <m:sty m:val="p"/>
                          </m:rPr>
                          <w:rPr>
                            <w:rFonts w:ascii="Cambria Math" w:hAnsi="Cambria Math" w:cs="Calibri"/>
                          </w:rPr>
                          <m:t>max</m:t>
                        </m:r>
                      </m:sub>
                    </m:sSub>
                    <m:r>
                      <m:rPr>
                        <m:sty m:val="p"/>
                      </m:rPr>
                      <w:rPr>
                        <w:rFonts w:ascii="Cambria Math" w:hAnsi="Cambria Math" w:cs="Calibri"/>
                      </w:rPr>
                      <m:t>-V</m:t>
                    </m:r>
                  </m:num>
                  <m:den>
                    <m:sSub>
                      <m:sSubPr>
                        <m:ctrlPr>
                          <w:rPr>
                            <w:rFonts w:ascii="Cambria Math" w:hAnsi="Cambria Math" w:cs="Calibri"/>
                          </w:rPr>
                        </m:ctrlPr>
                      </m:sSubPr>
                      <m:e>
                        <m:r>
                          <m:rPr>
                            <m:sty m:val="p"/>
                          </m:rPr>
                          <w:rPr>
                            <w:rFonts w:ascii="Cambria Math" w:hAnsi="Cambria Math" w:cs="Calibri"/>
                          </w:rPr>
                          <m:t>V</m:t>
                        </m:r>
                      </m:e>
                      <m:sub>
                        <m:r>
                          <m:rPr>
                            <m:sty m:val="p"/>
                          </m:rPr>
                          <w:rPr>
                            <w:rFonts w:ascii="Cambria Math" w:hAnsi="Cambria Math" w:cs="Calibri"/>
                          </w:rPr>
                          <m:t>max</m:t>
                        </m:r>
                      </m:sub>
                    </m:sSub>
                  </m:den>
                </m:f>
                <m:r>
                  <m:rPr>
                    <m:sty m:val="p"/>
                  </m:rPr>
                  <w:rPr>
                    <w:rFonts w:ascii="Cambria Math" w:hAnsi="Cambria Math" w:cs="Calibri"/>
                  </w:rPr>
                  <m:t>*</m:t>
                </m:r>
                <m:sSub>
                  <m:sSubPr>
                    <m:ctrlPr>
                      <w:rPr>
                        <w:rFonts w:ascii="Cambria Math" w:hAnsi="Cambria Math" w:cs="Calibri"/>
                      </w:rPr>
                    </m:ctrlPr>
                  </m:sSubPr>
                  <m:e>
                    <m:r>
                      <m:rPr>
                        <m:sty m:val="p"/>
                      </m:rPr>
                      <w:rPr>
                        <w:rFonts w:ascii="Cambria Math" w:hAnsi="Cambria Math" w:cs="Calibri"/>
                      </w:rPr>
                      <m:t>P</m:t>
                    </m:r>
                  </m:e>
                  <m:sub>
                    <m:r>
                      <m:rPr>
                        <m:sty m:val="p"/>
                      </m:rPr>
                      <w:rPr>
                        <w:rFonts w:ascii="Cambria Math" w:hAnsi="Cambria Math" w:cs="Calibri"/>
                      </w:rPr>
                      <m:t>max</m:t>
                    </m:r>
                  </m:sub>
                </m:sSub>
              </m:oMath>
            </m:oMathPara>
          </w:p>
          <w:p w:rsidR="0043329D" w:rsidRPr="00C60175" w:rsidRDefault="0043329D" w:rsidP="00C60175">
            <w:pPr>
              <w:widowControl w:val="0"/>
              <w:suppressAutoHyphens/>
              <w:spacing w:after="0" w:line="360" w:lineRule="auto"/>
              <w:rPr>
                <w:sz w:val="20"/>
                <w:szCs w:val="20"/>
              </w:rPr>
            </w:pPr>
          </w:p>
        </w:tc>
      </w:tr>
    </w:tbl>
    <w:p w:rsidR="00DA6ADA" w:rsidRDefault="00DA6ADA" w:rsidP="00961BCF">
      <w:r>
        <w:t>Dove:</w:t>
      </w:r>
    </w:p>
    <w:p w:rsidR="00DA6ADA" w:rsidRDefault="00DA6ADA" w:rsidP="00961BCF">
      <w:pPr>
        <w:numPr>
          <w:ilvl w:val="0"/>
          <w:numId w:val="26"/>
        </w:numPr>
        <w:spacing w:after="0"/>
      </w:pPr>
      <w:r>
        <w:t>P è il punteggio assegnato</w:t>
      </w:r>
    </w:p>
    <w:p w:rsidR="00DA6ADA" w:rsidRDefault="00DA6ADA" w:rsidP="00961BCF">
      <w:pPr>
        <w:numPr>
          <w:ilvl w:val="0"/>
          <w:numId w:val="26"/>
        </w:numPr>
        <w:spacing w:after="0"/>
      </w:pPr>
      <w:proofErr w:type="spellStart"/>
      <w:r>
        <w:t>P</w:t>
      </w:r>
      <w:r w:rsidRPr="00851008">
        <w:rPr>
          <w:vertAlign w:val="subscript"/>
        </w:rPr>
        <w:t>max</w:t>
      </w:r>
      <w:proofErr w:type="spellEnd"/>
      <w:r>
        <w:t xml:space="preserve"> è i</w:t>
      </w:r>
      <w:r w:rsidR="00146D1C">
        <w:t>l massimo punteggio assegnabile</w:t>
      </w:r>
    </w:p>
    <w:p w:rsidR="00DA6ADA" w:rsidRDefault="00DA6ADA" w:rsidP="00961BCF">
      <w:pPr>
        <w:numPr>
          <w:ilvl w:val="0"/>
          <w:numId w:val="26"/>
        </w:numPr>
        <w:spacing w:after="0"/>
      </w:pPr>
      <w:proofErr w:type="spellStart"/>
      <w:r>
        <w:t>V</w:t>
      </w:r>
      <w:r w:rsidRPr="00851008">
        <w:rPr>
          <w:vertAlign w:val="subscript"/>
        </w:rPr>
        <w:t>max</w:t>
      </w:r>
      <w:proofErr w:type="spellEnd"/>
      <w:r>
        <w:t xml:space="preserve">, </w:t>
      </w:r>
      <w:proofErr w:type="spellStart"/>
      <w:r>
        <w:t>V</w:t>
      </w:r>
      <w:r w:rsidRPr="00851008">
        <w:rPr>
          <w:vertAlign w:val="subscript"/>
        </w:rPr>
        <w:t>min</w:t>
      </w:r>
      <w:proofErr w:type="spellEnd"/>
      <w:r>
        <w:t>, V sono rispettivamente i valori espressi dal f</w:t>
      </w:r>
      <w:r w:rsidR="00146D1C">
        <w:t>ornitore con soluzione che ripor</w:t>
      </w:r>
      <w:r>
        <w:t xml:space="preserve">ta il valore </w:t>
      </w:r>
      <w:r w:rsidR="008C6525">
        <w:t>massimo</w:t>
      </w:r>
      <w:r>
        <w:t xml:space="preserve">, fornitore con valore </w:t>
      </w:r>
      <w:r w:rsidR="008C6525">
        <w:t>minimo</w:t>
      </w:r>
      <w:r>
        <w:t xml:space="preserve"> e risposta del fornitore in esame.</w:t>
      </w:r>
      <w:r w:rsidR="008C6525">
        <w:t xml:space="preserve"> Alcuni o tutti i valori suddetti potranno eventualmente coincidere in relazione al numero e al valore delle offerte </w:t>
      </w:r>
      <w:r w:rsidR="00CE671E">
        <w:t>pervenute</w:t>
      </w:r>
      <w:r w:rsidR="008C6525">
        <w:t>.</w:t>
      </w:r>
    </w:p>
    <w:p w:rsidR="00146D1C" w:rsidRPr="008F0CE0" w:rsidRDefault="008F0CE0" w:rsidP="00961BCF">
      <w:r w:rsidRPr="008F0CE0">
        <w:t xml:space="preserve">Nel computo </w:t>
      </w:r>
      <w:r w:rsidR="00146D1C" w:rsidRPr="008F0CE0">
        <w:t>saranno considerate le prime due cifre dopo la virgola senza procedere a alcun arrotondamento (es. P: 3,2345 punteggio attribuito 3,23)</w:t>
      </w:r>
    </w:p>
    <w:p w:rsidR="0043329D" w:rsidRDefault="0043329D" w:rsidP="00961BCF">
      <w:pPr>
        <w:spacing w:after="120"/>
      </w:pPr>
      <w:r>
        <w:t>Il punteggio</w:t>
      </w:r>
      <w:r w:rsidRPr="006413DA">
        <w:t xml:space="preserve"> relativ</w:t>
      </w:r>
      <w:r>
        <w:t>o</w:t>
      </w:r>
      <w:r w:rsidRPr="006413DA">
        <w:t xml:space="preserve"> all’offerta </w:t>
      </w:r>
      <w:r>
        <w:t>tecnica</w:t>
      </w:r>
      <w:r w:rsidRPr="006413DA">
        <w:t xml:space="preserve"> (</w:t>
      </w:r>
      <w:r w:rsidRPr="000C4D15">
        <w:t>P</w:t>
      </w:r>
      <w:r w:rsidRPr="00445BBA">
        <w:rPr>
          <w:b/>
          <w:vertAlign w:val="subscript"/>
        </w:rPr>
        <w:t>T</w:t>
      </w:r>
      <w:r w:rsidRPr="006413DA">
        <w:t>) sarà calcolato su</w:t>
      </w:r>
      <w:r>
        <w:t>lla base della seguente formula:</w:t>
      </w:r>
    </w:p>
    <w:tbl>
      <w:tblPr>
        <w:tblW w:w="0" w:type="auto"/>
        <w:tblInd w:w="3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tblGrid>
      <w:tr w:rsidR="00146D1C" w:rsidRPr="00FA0B43">
        <w:tc>
          <w:tcPr>
            <w:tcW w:w="3119" w:type="dxa"/>
            <w:shd w:val="clear" w:color="auto" w:fill="auto"/>
          </w:tcPr>
          <w:p w:rsidR="00146D1C" w:rsidRPr="00867AA5" w:rsidRDefault="00146D1C" w:rsidP="00C60175">
            <w:pPr>
              <w:widowControl w:val="0"/>
              <w:suppressAutoHyphens/>
              <w:spacing w:after="0" w:line="360" w:lineRule="auto"/>
              <w:rPr>
                <w:sz w:val="20"/>
                <w:szCs w:val="20"/>
              </w:rPr>
            </w:pPr>
          </w:p>
          <w:p w:rsidR="00146D1C" w:rsidRPr="0008333B" w:rsidRDefault="00417389" w:rsidP="00C60175">
            <w:pPr>
              <w:spacing w:before="240" w:after="120" w:line="240" w:lineRule="auto"/>
              <w:jc w:val="center"/>
              <w:rPr>
                <w:rFonts w:ascii="Times New Roman" w:hAnsi="Times New Roman" w:cs="Calibri"/>
                <w:sz w:val="20"/>
                <w:szCs w:val="20"/>
              </w:rPr>
            </w:pPr>
            <m:oMathPara>
              <m:oMath>
                <m:sSub>
                  <m:sSubPr>
                    <m:ctrlPr>
                      <w:rPr>
                        <w:rFonts w:ascii="Cambria Math" w:hAnsi="Cambria Math" w:cs="Cambria Math"/>
                        <w:i/>
                      </w:rPr>
                    </m:ctrlPr>
                  </m:sSubPr>
                  <m:e>
                    <m:r>
                      <w:rPr>
                        <w:rFonts w:ascii="Cambria Math" w:hAnsi="Cambria Math" w:cs="Cambria Math"/>
                      </w:rPr>
                      <m:t>P</m:t>
                    </m:r>
                  </m:e>
                  <m:sub>
                    <m:r>
                      <w:rPr>
                        <w:rFonts w:ascii="Cambria Math" w:hAnsi="Cambria Math" w:cs="Cambria Math"/>
                      </w:rPr>
                      <m:t>T</m:t>
                    </m:r>
                  </m:sub>
                </m:sSub>
                <m:r>
                  <m:rPr>
                    <m:sty m:val="p"/>
                  </m:rPr>
                  <w:rPr>
                    <w:rFonts w:ascii="Cambria Math" w:hAnsi="Cambria Math" w:cs="Cambria Math"/>
                  </w:rPr>
                  <m:t>=</m:t>
                </m:r>
                <m:r>
                  <m:rPr>
                    <m:sty m:val="p"/>
                  </m:rPr>
                  <w:rPr>
                    <w:rFonts w:ascii="Cambria Math" w:hAnsi="Cambria Math" w:cs="Calibri"/>
                  </w:rPr>
                  <m:t xml:space="preserve"> </m:t>
                </m:r>
                <m:nary>
                  <m:naryPr>
                    <m:chr m:val="∑"/>
                    <m:limLoc m:val="undOvr"/>
                    <m:ctrlPr>
                      <w:rPr>
                        <w:rFonts w:ascii="Cambria Math" w:hAnsi="Cambria Math" w:cs="Calibri"/>
                      </w:rPr>
                    </m:ctrlPr>
                  </m:naryPr>
                  <m:sub>
                    <m:r>
                      <m:rPr>
                        <m:sty m:val="p"/>
                      </m:rPr>
                      <w:rPr>
                        <w:rFonts w:ascii="Cambria Math" w:hAnsi="Cambria Math" w:cs="Calibri"/>
                      </w:rPr>
                      <m:t>i=1</m:t>
                    </m:r>
                  </m:sub>
                  <m:sup>
                    <m:r>
                      <m:rPr>
                        <m:sty m:val="p"/>
                      </m:rPr>
                      <w:rPr>
                        <w:rFonts w:ascii="Cambria Math" w:hAnsi="Cambria Math" w:cs="Calibri"/>
                      </w:rPr>
                      <m:t>15</m:t>
                    </m:r>
                  </m:sup>
                  <m:e>
                    <m:sSub>
                      <m:sSubPr>
                        <m:ctrlPr>
                          <w:rPr>
                            <w:rFonts w:ascii="Cambria Math" w:hAnsi="Cambria Math" w:cs="Calibri"/>
                          </w:rPr>
                        </m:ctrlPr>
                      </m:sSubPr>
                      <m:e>
                        <m:r>
                          <m:rPr>
                            <m:sty m:val="p"/>
                          </m:rPr>
                          <w:rPr>
                            <w:rFonts w:ascii="Cambria Math" w:hAnsi="Cambria Math" w:cs="Calibri"/>
                          </w:rPr>
                          <m:t>P</m:t>
                        </m:r>
                      </m:e>
                      <m:sub>
                        <m:r>
                          <m:rPr>
                            <m:sty m:val="p"/>
                          </m:rPr>
                          <w:rPr>
                            <w:rFonts w:ascii="Cambria Math" w:hAnsi="Cambria Math" w:cs="Calibri"/>
                          </w:rPr>
                          <m:t>i</m:t>
                        </m:r>
                      </m:sub>
                    </m:sSub>
                  </m:e>
                </m:nary>
              </m:oMath>
            </m:oMathPara>
          </w:p>
          <w:p w:rsidR="00146D1C" w:rsidRPr="00FA0B43" w:rsidRDefault="00146D1C" w:rsidP="00C60175">
            <w:pPr>
              <w:widowControl w:val="0"/>
              <w:suppressAutoHyphens/>
              <w:spacing w:after="0" w:line="360" w:lineRule="auto"/>
              <w:rPr>
                <w:sz w:val="20"/>
                <w:szCs w:val="20"/>
              </w:rPr>
            </w:pPr>
          </w:p>
        </w:tc>
      </w:tr>
    </w:tbl>
    <w:p w:rsidR="00146D1C" w:rsidRDefault="00146D1C" w:rsidP="00961BCF">
      <w:r>
        <w:t>Dove:</w:t>
      </w:r>
    </w:p>
    <w:p w:rsidR="00146D1C" w:rsidRDefault="00445BBA" w:rsidP="00961BCF">
      <w:pPr>
        <w:numPr>
          <w:ilvl w:val="0"/>
          <w:numId w:val="26"/>
        </w:numPr>
        <w:spacing w:after="0"/>
      </w:pPr>
      <w:r>
        <w:t>P</w:t>
      </w:r>
      <w:r w:rsidR="00146D1C" w:rsidRPr="00445BBA">
        <w:rPr>
          <w:vertAlign w:val="subscript"/>
        </w:rPr>
        <w:t>T</w:t>
      </w:r>
      <w:r w:rsidR="00146D1C">
        <w:t xml:space="preserve"> è il punteggio tecnico assegnato all’offerta in</w:t>
      </w:r>
      <w:r w:rsidR="006126DD">
        <w:t xml:space="preserve"> </w:t>
      </w:r>
      <w:r w:rsidR="00146D1C">
        <w:t>esame</w:t>
      </w:r>
    </w:p>
    <w:p w:rsidR="00146D1C" w:rsidRDefault="00146D1C" w:rsidP="00961BCF">
      <w:pPr>
        <w:numPr>
          <w:ilvl w:val="0"/>
          <w:numId w:val="26"/>
        </w:numPr>
        <w:spacing w:after="0"/>
      </w:pPr>
      <w:proofErr w:type="spellStart"/>
      <w:r>
        <w:t>P</w:t>
      </w:r>
      <w:r>
        <w:rPr>
          <w:vertAlign w:val="subscript"/>
        </w:rPr>
        <w:t>i</w:t>
      </w:r>
      <w:proofErr w:type="spellEnd"/>
      <w:r>
        <w:t xml:space="preserve"> è il punteggio assegnato al requisito opzionale Q</w:t>
      </w:r>
      <w:r>
        <w:rPr>
          <w:vertAlign w:val="subscript"/>
        </w:rPr>
        <w:t>i</w:t>
      </w:r>
    </w:p>
    <w:p w:rsidR="00046D84" w:rsidRPr="00C60175" w:rsidRDefault="00046D84">
      <w:pPr>
        <w:jc w:val="left"/>
        <w:rPr>
          <w:rFonts w:ascii="Cambria" w:hAnsi="Cambria"/>
          <w:b/>
          <w:bCs/>
          <w:color w:val="4F81BD"/>
        </w:rPr>
      </w:pPr>
      <w:bookmarkStart w:id="50" w:name="_Toc343506899"/>
      <w:bookmarkStart w:id="51" w:name="_Toc343636926"/>
      <w:r>
        <w:br w:type="page"/>
      </w:r>
    </w:p>
    <w:p w:rsidR="00146D1C" w:rsidRDefault="00146D1C" w:rsidP="00146D1C">
      <w:pPr>
        <w:pStyle w:val="Titolo3"/>
      </w:pPr>
      <w:bookmarkStart w:id="52" w:name="_Ref412538245"/>
      <w:bookmarkStart w:id="53" w:name="_Toc412539608"/>
      <w:r w:rsidRPr="00146D1C">
        <w:lastRenderedPageBreak/>
        <w:t>Caratteristiche tecniche di valutazione: sistema trasportabile</w:t>
      </w:r>
      <w:bookmarkEnd w:id="50"/>
      <w:bookmarkEnd w:id="51"/>
      <w:bookmarkEnd w:id="52"/>
      <w:bookmarkEnd w:id="53"/>
    </w:p>
    <w:p w:rsidR="005F7782" w:rsidRPr="005F7782" w:rsidRDefault="005F7782" w:rsidP="005F7782">
      <w:r>
        <w:t xml:space="preserve">Nei paragrafi successivi i concetti esposti al capitolo 2 circa l’ambito applicativo di riferimento vengono esplosi nel dettaglio dei requisiti tecnici di fornitura. </w:t>
      </w:r>
    </w:p>
    <w:p w:rsidR="00146D1C" w:rsidRPr="00146D1C" w:rsidRDefault="00146D1C" w:rsidP="00146D1C">
      <w:pPr>
        <w:pStyle w:val="Titolo4"/>
      </w:pPr>
      <w:bookmarkStart w:id="54" w:name="_Ref343184437"/>
      <w:bookmarkStart w:id="55" w:name="_Ref343184440"/>
      <w:bookmarkStart w:id="56" w:name="_Toc343636927"/>
      <w:r w:rsidRPr="00146D1C">
        <w:t>Requisiti riferiti al funzionamento in modalità passiva</w:t>
      </w:r>
      <w:bookmarkEnd w:id="54"/>
      <w:bookmarkEnd w:id="55"/>
      <w:bookmarkEnd w:id="56"/>
    </w:p>
    <w:p w:rsidR="00146D1C" w:rsidRDefault="00146D1C" w:rsidP="008F183A">
      <w:pPr>
        <w:spacing w:after="0"/>
      </w:pPr>
      <w:r>
        <w:t xml:space="preserve">Con riferimento allo scenario d’impiego descritto al </w:t>
      </w:r>
      <w:r w:rsidR="00445BBA">
        <w:t>capitolo</w:t>
      </w:r>
      <w:r>
        <w:t xml:space="preserve"> </w:t>
      </w:r>
      <w:r w:rsidR="001B25BE">
        <w:fldChar w:fldCharType="begin"/>
      </w:r>
      <w:r w:rsidR="001B25BE">
        <w:instrText xml:space="preserve"> REF _Ref345510695 \r \h  \* MERGEFORMAT </w:instrText>
      </w:r>
      <w:r w:rsidR="001B25BE">
        <w:fldChar w:fldCharType="separate"/>
      </w:r>
      <w:r w:rsidR="004F0025">
        <w:t>2</w:t>
      </w:r>
      <w:r w:rsidR="001B25BE">
        <w:fldChar w:fldCharType="end"/>
      </w:r>
      <w:r>
        <w:t xml:space="preserve">, il sistema </w:t>
      </w:r>
      <w:r w:rsidR="008F183A">
        <w:t>deve</w:t>
      </w:r>
      <w:r w:rsidR="00CF5D19">
        <w:t xml:space="preserve"> </w:t>
      </w:r>
      <w:r>
        <w:t>essere in grado di erogare in modalità passiva le seguenti prestazioni minime</w:t>
      </w:r>
    </w:p>
    <w:p w:rsidR="00EC3410" w:rsidRPr="00083310" w:rsidRDefault="00EC3410" w:rsidP="00EC3410">
      <w:pPr>
        <w:spacing w:after="0"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6971"/>
        <w:gridCol w:w="1808"/>
      </w:tblGrid>
      <w:tr w:rsidR="00146D1C" w:rsidRPr="00C60175" w:rsidTr="0068695E">
        <w:trPr>
          <w:tblHeader/>
        </w:trPr>
        <w:tc>
          <w:tcPr>
            <w:tcW w:w="1075" w:type="dxa"/>
            <w:tcBorders>
              <w:top w:val="single" w:sz="4" w:space="0" w:color="auto"/>
              <w:left w:val="single" w:sz="4" w:space="0" w:color="auto"/>
              <w:bottom w:val="single" w:sz="4" w:space="0" w:color="auto"/>
              <w:right w:val="single" w:sz="4" w:space="0" w:color="auto"/>
            </w:tcBorders>
            <w:shd w:val="clear" w:color="auto" w:fill="95B3D7"/>
          </w:tcPr>
          <w:p w:rsidR="00146D1C" w:rsidRPr="00C60175" w:rsidRDefault="00146D1C" w:rsidP="006126DD">
            <w:pPr>
              <w:spacing w:line="360" w:lineRule="auto"/>
              <w:jc w:val="center"/>
              <w:rPr>
                <w:b/>
              </w:rPr>
            </w:pPr>
            <w:r w:rsidRPr="00C60175">
              <w:rPr>
                <w:b/>
              </w:rPr>
              <w:t>Id.</w:t>
            </w:r>
          </w:p>
        </w:tc>
        <w:tc>
          <w:tcPr>
            <w:tcW w:w="8779" w:type="dxa"/>
            <w:gridSpan w:val="2"/>
            <w:tcBorders>
              <w:top w:val="single" w:sz="4" w:space="0" w:color="auto"/>
              <w:left w:val="single" w:sz="4" w:space="0" w:color="auto"/>
              <w:bottom w:val="single" w:sz="4" w:space="0" w:color="auto"/>
              <w:right w:val="single" w:sz="4" w:space="0" w:color="auto"/>
            </w:tcBorders>
            <w:shd w:val="clear" w:color="auto" w:fill="95B3D7"/>
          </w:tcPr>
          <w:p w:rsidR="00146D1C" w:rsidRPr="00C60175" w:rsidRDefault="00146D1C" w:rsidP="006126DD">
            <w:pPr>
              <w:spacing w:line="360" w:lineRule="auto"/>
              <w:jc w:val="center"/>
              <w:rPr>
                <w:b/>
              </w:rPr>
            </w:pPr>
            <w:r w:rsidRPr="00C60175">
              <w:rPr>
                <w:b/>
              </w:rPr>
              <w:t>FUNZIONALITA’ RICHIESTE</w:t>
            </w:r>
          </w:p>
        </w:tc>
      </w:tr>
      <w:tr w:rsidR="00146D1C" w:rsidRPr="00C60175" w:rsidTr="0068695E">
        <w:tc>
          <w:tcPr>
            <w:tcW w:w="1075" w:type="dxa"/>
          </w:tcPr>
          <w:p w:rsidR="00146D1C" w:rsidRPr="00A40C11" w:rsidRDefault="00146D1C" w:rsidP="00A40C11">
            <w:pPr>
              <w:spacing w:after="0" w:line="240" w:lineRule="auto"/>
              <w:rPr>
                <w:sz w:val="20"/>
                <w:szCs w:val="20"/>
              </w:rPr>
            </w:pPr>
            <w:r w:rsidRPr="00A40C11">
              <w:rPr>
                <w:sz w:val="20"/>
                <w:szCs w:val="20"/>
              </w:rPr>
              <w:t>R.1</w:t>
            </w:r>
          </w:p>
        </w:tc>
        <w:tc>
          <w:tcPr>
            <w:tcW w:w="8779" w:type="dxa"/>
            <w:gridSpan w:val="2"/>
            <w:shd w:val="clear" w:color="auto" w:fill="auto"/>
          </w:tcPr>
          <w:p w:rsidR="00146D1C" w:rsidRPr="00A40C11" w:rsidRDefault="00146D1C" w:rsidP="00A40C11">
            <w:pPr>
              <w:spacing w:after="0" w:line="240" w:lineRule="auto"/>
              <w:rPr>
                <w:sz w:val="20"/>
                <w:szCs w:val="20"/>
              </w:rPr>
            </w:pPr>
            <w:r w:rsidRPr="00A40C11">
              <w:rPr>
                <w:sz w:val="20"/>
                <w:szCs w:val="20"/>
              </w:rPr>
              <w:t xml:space="preserve">La modalità </w:t>
            </w:r>
            <w:r w:rsidR="00913086" w:rsidRPr="00A40C11">
              <w:rPr>
                <w:sz w:val="20"/>
                <w:szCs w:val="20"/>
              </w:rPr>
              <w:t xml:space="preserve">passiva </w:t>
            </w:r>
            <w:r w:rsidR="00AC592D" w:rsidRPr="00A40C11">
              <w:rPr>
                <w:sz w:val="20"/>
                <w:szCs w:val="20"/>
              </w:rPr>
              <w:t>deve</w:t>
            </w:r>
            <w:r w:rsidR="00CF5D19" w:rsidRPr="00A40C11">
              <w:rPr>
                <w:sz w:val="20"/>
                <w:szCs w:val="20"/>
              </w:rPr>
              <w:t xml:space="preserve"> </w:t>
            </w:r>
            <w:r w:rsidRPr="00A40C11">
              <w:rPr>
                <w:sz w:val="20"/>
                <w:szCs w:val="20"/>
              </w:rPr>
              <w:t>consentire la scansione</w:t>
            </w:r>
            <w:r w:rsidR="00FE392C" w:rsidRPr="00A40C11">
              <w:rPr>
                <w:sz w:val="20"/>
                <w:szCs w:val="20"/>
              </w:rPr>
              <w:t xml:space="preserve"> e </w:t>
            </w:r>
            <w:r w:rsidRPr="00A40C11">
              <w:rPr>
                <w:sz w:val="20"/>
                <w:szCs w:val="20"/>
              </w:rPr>
              <w:t>l’analisi dei dati di copertura radiomobile rilevati nel sito di utilizzo in tutte le tecnologie supportate (2G/3G/</w:t>
            </w:r>
            <w:r w:rsidR="00606F91" w:rsidRPr="00A40C11">
              <w:rPr>
                <w:sz w:val="20"/>
                <w:szCs w:val="20"/>
              </w:rPr>
              <w:t>LTE-4G</w:t>
            </w:r>
            <w:r w:rsidRPr="00A40C11">
              <w:rPr>
                <w:sz w:val="20"/>
                <w:szCs w:val="20"/>
              </w:rPr>
              <w:t>) dai gestori di servizi radiomobili presenti sul territorio nazionale.</w:t>
            </w:r>
          </w:p>
          <w:p w:rsidR="00146D1C" w:rsidRPr="00A40C11" w:rsidRDefault="001727E5" w:rsidP="00A40C11">
            <w:pPr>
              <w:spacing w:after="0" w:line="240" w:lineRule="auto"/>
              <w:rPr>
                <w:sz w:val="20"/>
                <w:szCs w:val="20"/>
              </w:rPr>
            </w:pPr>
            <w:r w:rsidRPr="00A40C11">
              <w:rPr>
                <w:sz w:val="20"/>
                <w:szCs w:val="20"/>
              </w:rPr>
              <w:t xml:space="preserve">La modalità di scansione </w:t>
            </w:r>
            <w:r w:rsidR="00AC592D" w:rsidRPr="00A40C11">
              <w:rPr>
                <w:sz w:val="20"/>
                <w:szCs w:val="20"/>
              </w:rPr>
              <w:t>deve</w:t>
            </w:r>
            <w:r w:rsidRPr="00A40C11">
              <w:rPr>
                <w:sz w:val="20"/>
                <w:szCs w:val="20"/>
              </w:rPr>
              <w:t xml:space="preserve"> essere gestibile in parallelo alla modalità attiva senza sottrarre </w:t>
            </w:r>
            <w:r w:rsidR="008175B7" w:rsidRPr="00A40C11">
              <w:rPr>
                <w:sz w:val="20"/>
                <w:szCs w:val="20"/>
              </w:rPr>
              <w:t xml:space="preserve">al sistema </w:t>
            </w:r>
            <w:r w:rsidRPr="00A40C11">
              <w:rPr>
                <w:i/>
                <w:sz w:val="20"/>
                <w:szCs w:val="20"/>
              </w:rPr>
              <w:t>nodi</w:t>
            </w:r>
            <w:r w:rsidRPr="00A40C11">
              <w:rPr>
                <w:sz w:val="20"/>
                <w:szCs w:val="20"/>
              </w:rPr>
              <w:t xml:space="preserve"> </w:t>
            </w:r>
            <w:r w:rsidR="00EF17C9" w:rsidRPr="00A40C11">
              <w:rPr>
                <w:sz w:val="20"/>
                <w:szCs w:val="20"/>
              </w:rPr>
              <w:t>utili</w:t>
            </w:r>
            <w:r w:rsidRPr="00A40C11">
              <w:rPr>
                <w:sz w:val="20"/>
                <w:szCs w:val="20"/>
              </w:rPr>
              <w:t xml:space="preserve"> </w:t>
            </w:r>
            <w:r w:rsidR="00EF17C9" w:rsidRPr="00A40C11">
              <w:rPr>
                <w:sz w:val="20"/>
                <w:szCs w:val="20"/>
              </w:rPr>
              <w:t xml:space="preserve">per il </w:t>
            </w:r>
            <w:proofErr w:type="spellStart"/>
            <w:r w:rsidR="00EF17C9" w:rsidRPr="00A40C11">
              <w:rPr>
                <w:sz w:val="20"/>
                <w:szCs w:val="20"/>
              </w:rPr>
              <w:t>catching</w:t>
            </w:r>
            <w:proofErr w:type="spellEnd"/>
            <w:r w:rsidR="00913086" w:rsidRPr="00A40C11">
              <w:rPr>
                <w:sz w:val="20"/>
                <w:szCs w:val="20"/>
              </w:rPr>
              <w:t xml:space="preserve"> dei terminali mobili</w:t>
            </w:r>
            <w:r w:rsidR="00EF17C9" w:rsidRPr="00A40C11">
              <w:rPr>
                <w:sz w:val="20"/>
                <w:szCs w:val="20"/>
              </w:rPr>
              <w:t>.</w:t>
            </w:r>
            <w:r w:rsidR="001D284B" w:rsidRPr="00A40C11">
              <w:rPr>
                <w:sz w:val="20"/>
                <w:szCs w:val="20"/>
              </w:rPr>
              <w:t xml:space="preserve"> In altri termini la scansione </w:t>
            </w:r>
            <w:r w:rsidR="00AC592D" w:rsidRPr="00A40C11">
              <w:rPr>
                <w:sz w:val="20"/>
                <w:szCs w:val="20"/>
              </w:rPr>
              <w:t>deve</w:t>
            </w:r>
            <w:r w:rsidR="001D284B" w:rsidRPr="00A40C11">
              <w:rPr>
                <w:sz w:val="20"/>
                <w:szCs w:val="20"/>
              </w:rPr>
              <w:t xml:space="preserve"> poter procedere anche durante </w:t>
            </w:r>
            <w:r w:rsidR="00976DE2" w:rsidRPr="00A40C11">
              <w:rPr>
                <w:sz w:val="20"/>
                <w:szCs w:val="20"/>
              </w:rPr>
              <w:t xml:space="preserve">l’uso in modalità attiva di tutti i nodi di simulazione offerti dal sistema fornendo la possibilità </w:t>
            </w:r>
            <w:r w:rsidR="00913086" w:rsidRPr="00A40C11">
              <w:rPr>
                <w:sz w:val="20"/>
                <w:szCs w:val="20"/>
              </w:rPr>
              <w:t>di aggiornare il parco delle celle</w:t>
            </w:r>
            <w:r w:rsidR="00976DE2" w:rsidRPr="00A40C11">
              <w:rPr>
                <w:sz w:val="20"/>
                <w:szCs w:val="20"/>
              </w:rPr>
              <w:t xml:space="preserve"> </w:t>
            </w:r>
            <w:r w:rsidR="009B58CA" w:rsidRPr="00A40C11">
              <w:rPr>
                <w:sz w:val="20"/>
                <w:szCs w:val="20"/>
              </w:rPr>
              <w:t>clonate</w:t>
            </w:r>
            <w:r w:rsidR="00976DE2" w:rsidRPr="00A40C11">
              <w:rPr>
                <w:sz w:val="20"/>
                <w:szCs w:val="20"/>
              </w:rPr>
              <w:t xml:space="preserve"> nel corso della sessione in ragione</w:t>
            </w:r>
            <w:r w:rsidR="009B58CA" w:rsidRPr="00A40C11">
              <w:rPr>
                <w:sz w:val="20"/>
                <w:szCs w:val="20"/>
              </w:rPr>
              <w:t>,</w:t>
            </w:r>
            <w:r w:rsidR="00976DE2" w:rsidRPr="00A40C11">
              <w:rPr>
                <w:sz w:val="20"/>
                <w:szCs w:val="20"/>
              </w:rPr>
              <w:t xml:space="preserve"> ad esempio</w:t>
            </w:r>
            <w:r w:rsidR="009B58CA" w:rsidRPr="00A40C11">
              <w:rPr>
                <w:sz w:val="20"/>
                <w:szCs w:val="20"/>
              </w:rPr>
              <w:t>,</w:t>
            </w:r>
            <w:r w:rsidR="00976DE2" w:rsidRPr="00A40C11">
              <w:rPr>
                <w:sz w:val="20"/>
                <w:szCs w:val="20"/>
              </w:rPr>
              <w:t xml:space="preserve"> degli spostamenti intervenuti e quindi del mutato ambiente radio in cui il sistema si trova ad operare.</w:t>
            </w:r>
          </w:p>
        </w:tc>
      </w:tr>
      <w:tr w:rsidR="0068695E" w:rsidRPr="001727E5" w:rsidTr="0068695E">
        <w:tc>
          <w:tcPr>
            <w:tcW w:w="1075" w:type="dxa"/>
          </w:tcPr>
          <w:p w:rsidR="0068695E" w:rsidRPr="00A40C11" w:rsidRDefault="009B58CA" w:rsidP="00A40C11">
            <w:pPr>
              <w:spacing w:line="240" w:lineRule="auto"/>
              <w:rPr>
                <w:sz w:val="20"/>
                <w:szCs w:val="20"/>
              </w:rPr>
            </w:pPr>
            <w:r w:rsidRPr="00A40C11">
              <w:rPr>
                <w:sz w:val="20"/>
                <w:szCs w:val="20"/>
              </w:rPr>
              <w:t>Q.1</w:t>
            </w:r>
          </w:p>
        </w:tc>
        <w:tc>
          <w:tcPr>
            <w:tcW w:w="6971" w:type="dxa"/>
            <w:shd w:val="clear" w:color="auto" w:fill="auto"/>
          </w:tcPr>
          <w:p w:rsidR="0068695E" w:rsidRPr="00A40C11" w:rsidRDefault="0068695E" w:rsidP="00A40C11">
            <w:pPr>
              <w:spacing w:after="0" w:line="240" w:lineRule="auto"/>
              <w:rPr>
                <w:sz w:val="20"/>
                <w:szCs w:val="20"/>
              </w:rPr>
            </w:pPr>
            <w:r w:rsidRPr="00A40C11">
              <w:rPr>
                <w:sz w:val="20"/>
                <w:szCs w:val="20"/>
              </w:rPr>
              <w:t>Il punteggio verrà assegnato alla soluzione che consenta il salvataggio dei risultati di scansione e la sua geo-referenziazione con possibilità di richiamo per la configurazione dei</w:t>
            </w:r>
            <w:r w:rsidR="00BC3F72" w:rsidRPr="00A40C11">
              <w:rPr>
                <w:sz w:val="20"/>
                <w:szCs w:val="20"/>
              </w:rPr>
              <w:t xml:space="preserve"> cloni sui</w:t>
            </w:r>
            <w:r w:rsidRPr="00A40C11">
              <w:rPr>
                <w:sz w:val="20"/>
                <w:szCs w:val="20"/>
              </w:rPr>
              <w:t xml:space="preserve"> nodi in tempo reale senza necessità di reiterazione </w:t>
            </w:r>
            <w:r w:rsidR="00BC3F72" w:rsidRPr="00A40C11">
              <w:rPr>
                <w:sz w:val="20"/>
                <w:szCs w:val="20"/>
              </w:rPr>
              <w:t>di un</w:t>
            </w:r>
            <w:r w:rsidRPr="00A40C11">
              <w:rPr>
                <w:sz w:val="20"/>
                <w:szCs w:val="20"/>
              </w:rPr>
              <w:t xml:space="preserve"> ciclo di scansione.</w:t>
            </w:r>
          </w:p>
          <w:p w:rsidR="0068695E" w:rsidRPr="00A40C11" w:rsidRDefault="0068695E" w:rsidP="00A40C11">
            <w:pPr>
              <w:spacing w:after="0" w:line="240" w:lineRule="auto"/>
              <w:rPr>
                <w:sz w:val="20"/>
                <w:szCs w:val="20"/>
              </w:rPr>
            </w:pPr>
            <w:r w:rsidRPr="00A40C11">
              <w:rPr>
                <w:sz w:val="20"/>
                <w:szCs w:val="20"/>
              </w:rPr>
              <w:t xml:space="preserve">I dati dovranno poter essere esportati in formato elettronico gestibile dalle più diffuse </w:t>
            </w:r>
            <w:r w:rsidRPr="00A40C11">
              <w:rPr>
                <w:i/>
                <w:sz w:val="20"/>
                <w:szCs w:val="20"/>
              </w:rPr>
              <w:t>suite</w:t>
            </w:r>
            <w:r w:rsidRPr="00A40C11">
              <w:rPr>
                <w:sz w:val="20"/>
                <w:szCs w:val="20"/>
              </w:rPr>
              <w:t xml:space="preserve"> di </w:t>
            </w:r>
            <w:r w:rsidRPr="00A40C11">
              <w:rPr>
                <w:i/>
                <w:sz w:val="20"/>
                <w:szCs w:val="20"/>
              </w:rPr>
              <w:t xml:space="preserve">office </w:t>
            </w:r>
            <w:proofErr w:type="spellStart"/>
            <w:r w:rsidRPr="00A40C11">
              <w:rPr>
                <w:i/>
                <w:sz w:val="20"/>
                <w:szCs w:val="20"/>
              </w:rPr>
              <w:t>automation</w:t>
            </w:r>
            <w:proofErr w:type="spellEnd"/>
            <w:r w:rsidRPr="00A40C11">
              <w:rPr>
                <w:sz w:val="20"/>
                <w:szCs w:val="20"/>
              </w:rPr>
              <w:t xml:space="preserve"> disponibili in ambiente Windows (es: file </w:t>
            </w:r>
            <w:proofErr w:type="spellStart"/>
            <w:r w:rsidRPr="00A40C11">
              <w:rPr>
                <w:sz w:val="20"/>
                <w:szCs w:val="20"/>
              </w:rPr>
              <w:t>txt</w:t>
            </w:r>
            <w:proofErr w:type="spellEnd"/>
            <w:r w:rsidRPr="00A40C11">
              <w:rPr>
                <w:sz w:val="20"/>
                <w:szCs w:val="20"/>
              </w:rPr>
              <w:t>, .xml, .</w:t>
            </w:r>
            <w:proofErr w:type="spellStart"/>
            <w:r w:rsidRPr="00A40C11">
              <w:rPr>
                <w:sz w:val="20"/>
                <w:szCs w:val="20"/>
              </w:rPr>
              <w:t>xls</w:t>
            </w:r>
            <w:proofErr w:type="spellEnd"/>
            <w:r w:rsidRPr="00A40C11">
              <w:rPr>
                <w:sz w:val="20"/>
                <w:szCs w:val="20"/>
              </w:rPr>
              <w:t xml:space="preserve"> </w:t>
            </w:r>
            <w:proofErr w:type="spellStart"/>
            <w:r w:rsidRPr="00A40C11">
              <w:rPr>
                <w:sz w:val="20"/>
                <w:szCs w:val="20"/>
              </w:rPr>
              <w:t>etc</w:t>
            </w:r>
            <w:proofErr w:type="spellEnd"/>
            <w:r w:rsidRPr="00A40C11">
              <w:rPr>
                <w:sz w:val="20"/>
                <w:szCs w:val="20"/>
              </w:rPr>
              <w:t xml:space="preserve">…). </w:t>
            </w:r>
          </w:p>
          <w:p w:rsidR="00B17D4E" w:rsidRPr="00A40C11" w:rsidRDefault="00B17D4E" w:rsidP="00A40C11">
            <w:pPr>
              <w:numPr>
                <w:ilvl w:val="2"/>
                <w:numId w:val="35"/>
              </w:numPr>
              <w:spacing w:after="0" w:line="240" w:lineRule="auto"/>
              <w:ind w:left="485"/>
              <w:rPr>
                <w:sz w:val="20"/>
                <w:szCs w:val="20"/>
              </w:rPr>
            </w:pPr>
            <w:r w:rsidRPr="00A40C11">
              <w:rPr>
                <w:sz w:val="20"/>
                <w:szCs w:val="20"/>
              </w:rPr>
              <w:t>P</w:t>
            </w:r>
            <w:r w:rsidR="0068695E" w:rsidRPr="00A40C11">
              <w:rPr>
                <w:sz w:val="20"/>
                <w:szCs w:val="20"/>
              </w:rPr>
              <w:t>ossibilità di salvataggio e richiamo dei risultati di scansione</w:t>
            </w:r>
            <w:r w:rsidRPr="00A40C11">
              <w:rPr>
                <w:sz w:val="20"/>
                <w:szCs w:val="20"/>
              </w:rPr>
              <w:t xml:space="preserve"> </w:t>
            </w:r>
            <w:r w:rsidRPr="00A40C11">
              <w:rPr>
                <w:b/>
                <w:sz w:val="20"/>
                <w:szCs w:val="20"/>
              </w:rPr>
              <w:t>(Punti 0,7)</w:t>
            </w:r>
            <w:r w:rsidRPr="00A40C11">
              <w:rPr>
                <w:sz w:val="20"/>
                <w:szCs w:val="20"/>
              </w:rPr>
              <w:t>.</w:t>
            </w:r>
          </w:p>
          <w:p w:rsidR="0068695E" w:rsidRPr="00A40C11" w:rsidRDefault="00B17D4E" w:rsidP="00A40C11">
            <w:pPr>
              <w:numPr>
                <w:ilvl w:val="2"/>
                <w:numId w:val="35"/>
              </w:numPr>
              <w:spacing w:after="0" w:line="240" w:lineRule="auto"/>
              <w:ind w:left="485"/>
              <w:rPr>
                <w:sz w:val="20"/>
                <w:szCs w:val="20"/>
              </w:rPr>
            </w:pPr>
            <w:r w:rsidRPr="00A40C11">
              <w:rPr>
                <w:sz w:val="20"/>
                <w:szCs w:val="20"/>
              </w:rPr>
              <w:t>P</w:t>
            </w:r>
            <w:r w:rsidR="00F2387A" w:rsidRPr="00A40C11">
              <w:rPr>
                <w:sz w:val="20"/>
                <w:szCs w:val="20"/>
              </w:rPr>
              <w:t xml:space="preserve">resentazione dei risultati di scansione pregressa </w:t>
            </w:r>
            <w:r w:rsidR="008175B7" w:rsidRPr="00A40C11">
              <w:rPr>
                <w:sz w:val="20"/>
                <w:szCs w:val="20"/>
              </w:rPr>
              <w:t>con ordine di selezione calcolato</w:t>
            </w:r>
            <w:r w:rsidR="00F2387A" w:rsidRPr="00A40C11">
              <w:rPr>
                <w:sz w:val="20"/>
                <w:szCs w:val="20"/>
              </w:rPr>
              <w:t xml:space="preserve"> in base alla prossimità geografica del sistema rispetto alla posizione in cui è stata eseguita la scansione</w:t>
            </w:r>
            <w:r w:rsidR="008175B7" w:rsidRPr="00A40C11">
              <w:rPr>
                <w:sz w:val="20"/>
                <w:szCs w:val="20"/>
              </w:rPr>
              <w:t xml:space="preserve"> stessa</w:t>
            </w:r>
            <w:r w:rsidRPr="00A40C11">
              <w:rPr>
                <w:sz w:val="20"/>
                <w:szCs w:val="20"/>
              </w:rPr>
              <w:t xml:space="preserve"> </w:t>
            </w:r>
            <w:r w:rsidRPr="00A40C11">
              <w:rPr>
                <w:b/>
                <w:sz w:val="20"/>
                <w:szCs w:val="20"/>
              </w:rPr>
              <w:t>(Punti 0,3)</w:t>
            </w:r>
            <w:r w:rsidRPr="00A40C11">
              <w:rPr>
                <w:sz w:val="20"/>
                <w:szCs w:val="20"/>
              </w:rPr>
              <w:t>.</w:t>
            </w:r>
          </w:p>
        </w:tc>
        <w:tc>
          <w:tcPr>
            <w:tcW w:w="1808" w:type="dxa"/>
            <w:shd w:val="clear" w:color="auto" w:fill="auto"/>
          </w:tcPr>
          <w:p w:rsidR="00BC3F72" w:rsidRPr="00A40C11" w:rsidRDefault="00BC3F72" w:rsidP="00A40C11">
            <w:pPr>
              <w:spacing w:line="240" w:lineRule="auto"/>
              <w:jc w:val="center"/>
              <w:rPr>
                <w:b/>
                <w:sz w:val="20"/>
                <w:szCs w:val="20"/>
              </w:rPr>
            </w:pPr>
          </w:p>
          <w:p w:rsidR="00BC3F72" w:rsidRPr="00A40C11" w:rsidRDefault="00BC3F72" w:rsidP="00A40C11">
            <w:pPr>
              <w:spacing w:line="240" w:lineRule="auto"/>
              <w:jc w:val="center"/>
              <w:rPr>
                <w:b/>
                <w:sz w:val="20"/>
                <w:szCs w:val="20"/>
              </w:rPr>
            </w:pPr>
          </w:p>
          <w:p w:rsidR="00BC3F72" w:rsidRPr="00A40C11" w:rsidRDefault="00BC3F72" w:rsidP="00A40C11">
            <w:pPr>
              <w:spacing w:line="240" w:lineRule="auto"/>
              <w:jc w:val="center"/>
              <w:rPr>
                <w:b/>
                <w:sz w:val="20"/>
                <w:szCs w:val="20"/>
              </w:rPr>
            </w:pPr>
          </w:p>
          <w:p w:rsidR="0068695E" w:rsidRPr="00A40C11" w:rsidRDefault="00BC3F72" w:rsidP="00A40C11">
            <w:pPr>
              <w:spacing w:line="240" w:lineRule="auto"/>
              <w:jc w:val="center"/>
              <w:rPr>
                <w:b/>
                <w:sz w:val="20"/>
                <w:szCs w:val="20"/>
              </w:rPr>
            </w:pPr>
            <w:r w:rsidRPr="00A40C11">
              <w:rPr>
                <w:b/>
                <w:sz w:val="20"/>
                <w:szCs w:val="20"/>
              </w:rPr>
              <w:t>Punti</w:t>
            </w:r>
          </w:p>
          <w:p w:rsidR="00BC3F72" w:rsidRPr="00A40C11" w:rsidRDefault="008175B7" w:rsidP="00A40C11">
            <w:pPr>
              <w:spacing w:line="240" w:lineRule="auto"/>
              <w:jc w:val="center"/>
              <w:rPr>
                <w:sz w:val="20"/>
                <w:szCs w:val="20"/>
              </w:rPr>
            </w:pPr>
            <w:r w:rsidRPr="00A40C11">
              <w:rPr>
                <w:b/>
                <w:sz w:val="20"/>
                <w:szCs w:val="20"/>
              </w:rPr>
              <w:t>1</w:t>
            </w:r>
          </w:p>
        </w:tc>
      </w:tr>
      <w:tr w:rsidR="00146D1C" w:rsidRPr="00C60175" w:rsidTr="0068695E">
        <w:tc>
          <w:tcPr>
            <w:tcW w:w="1075" w:type="dxa"/>
          </w:tcPr>
          <w:p w:rsidR="00146D1C" w:rsidRPr="00A40C11" w:rsidRDefault="00146D1C" w:rsidP="00A40C11">
            <w:pPr>
              <w:spacing w:after="0" w:line="240" w:lineRule="auto"/>
              <w:rPr>
                <w:sz w:val="20"/>
                <w:szCs w:val="20"/>
              </w:rPr>
            </w:pPr>
            <w:r w:rsidRPr="00A40C11">
              <w:rPr>
                <w:sz w:val="20"/>
                <w:szCs w:val="20"/>
              </w:rPr>
              <w:t>R.2</w:t>
            </w:r>
          </w:p>
        </w:tc>
        <w:tc>
          <w:tcPr>
            <w:tcW w:w="8779" w:type="dxa"/>
            <w:gridSpan w:val="2"/>
            <w:shd w:val="clear" w:color="auto" w:fill="auto"/>
          </w:tcPr>
          <w:p w:rsidR="00EF17C9" w:rsidRPr="00A40C11" w:rsidRDefault="00146D1C" w:rsidP="00A40C11">
            <w:pPr>
              <w:spacing w:after="0" w:line="240" w:lineRule="auto"/>
              <w:rPr>
                <w:sz w:val="20"/>
                <w:szCs w:val="20"/>
              </w:rPr>
            </w:pPr>
            <w:r w:rsidRPr="00A40C11">
              <w:rPr>
                <w:sz w:val="20"/>
                <w:szCs w:val="20"/>
              </w:rPr>
              <w:t xml:space="preserve">Il sistema </w:t>
            </w:r>
            <w:r w:rsidR="00AC592D" w:rsidRPr="00A40C11">
              <w:rPr>
                <w:sz w:val="20"/>
                <w:szCs w:val="20"/>
              </w:rPr>
              <w:t>deve</w:t>
            </w:r>
            <w:r w:rsidR="00CF5D19" w:rsidRPr="00A40C11">
              <w:rPr>
                <w:sz w:val="20"/>
                <w:szCs w:val="20"/>
              </w:rPr>
              <w:t xml:space="preserve"> </w:t>
            </w:r>
            <w:r w:rsidRPr="00A40C11">
              <w:rPr>
                <w:sz w:val="20"/>
                <w:szCs w:val="20"/>
              </w:rPr>
              <w:t>essere in grado di passare alla modalità attiva su una delle celle rilevate</w:t>
            </w:r>
            <w:r w:rsidR="00EF17C9" w:rsidRPr="00A40C11">
              <w:rPr>
                <w:sz w:val="20"/>
                <w:szCs w:val="20"/>
              </w:rPr>
              <w:t>/proposte</w:t>
            </w:r>
            <w:r w:rsidRPr="00A40C11">
              <w:rPr>
                <w:sz w:val="20"/>
                <w:szCs w:val="20"/>
              </w:rPr>
              <w:t xml:space="preserve"> in </w:t>
            </w:r>
            <w:r w:rsidR="00BC3F72" w:rsidRPr="00A40C11">
              <w:rPr>
                <w:sz w:val="20"/>
                <w:szCs w:val="20"/>
              </w:rPr>
              <w:t>fase di scansione</w:t>
            </w:r>
            <w:r w:rsidR="002E20EB" w:rsidRPr="00A40C11">
              <w:rPr>
                <w:sz w:val="20"/>
                <w:szCs w:val="20"/>
              </w:rPr>
              <w:t xml:space="preserve"> senza soluzione di continuità nell’utilizzo dell’apparecchiatura</w:t>
            </w:r>
            <w:r w:rsidRPr="00A40C11">
              <w:rPr>
                <w:sz w:val="20"/>
                <w:szCs w:val="20"/>
              </w:rPr>
              <w:t>.</w:t>
            </w:r>
            <w:r w:rsidR="002E20EB" w:rsidRPr="00A40C11">
              <w:rPr>
                <w:sz w:val="20"/>
                <w:szCs w:val="20"/>
              </w:rPr>
              <w:t xml:space="preserve"> Il sistema non </w:t>
            </w:r>
            <w:r w:rsidR="008F183A">
              <w:rPr>
                <w:sz w:val="20"/>
                <w:szCs w:val="20"/>
              </w:rPr>
              <w:t>deve</w:t>
            </w:r>
            <w:r w:rsidR="002E20EB" w:rsidRPr="00A40C11">
              <w:rPr>
                <w:sz w:val="20"/>
                <w:szCs w:val="20"/>
              </w:rPr>
              <w:t xml:space="preserve"> quindi necessitare della chiusura e riavvio del software di gestione o della ripetizione di operazioni di log-in.</w:t>
            </w:r>
          </w:p>
          <w:p w:rsidR="00597EA3" w:rsidRPr="00A40C11" w:rsidRDefault="00913086" w:rsidP="00A40C11">
            <w:pPr>
              <w:spacing w:after="0" w:line="240" w:lineRule="auto"/>
              <w:rPr>
                <w:sz w:val="20"/>
                <w:szCs w:val="20"/>
              </w:rPr>
            </w:pPr>
            <w:r w:rsidRPr="00A40C11">
              <w:rPr>
                <w:sz w:val="20"/>
                <w:szCs w:val="20"/>
              </w:rPr>
              <w:t>Il software fornirà all’operatore l’elenco delle celle simulabili secondo un criterio di preferibilità che consenta di indirizzare la scelta manuale verso la selezione dei migliori cloni ai fini della efficacia di cattura dei terminali mobili</w:t>
            </w:r>
            <w:r w:rsidR="00BC3F72" w:rsidRPr="00A40C11">
              <w:rPr>
                <w:sz w:val="20"/>
                <w:szCs w:val="20"/>
              </w:rPr>
              <w:t xml:space="preserve"> a parità di nodi utilizzati</w:t>
            </w:r>
            <w:r w:rsidRPr="00A40C11">
              <w:rPr>
                <w:sz w:val="20"/>
                <w:szCs w:val="20"/>
              </w:rPr>
              <w:t xml:space="preserve">. Il criterio adottato </w:t>
            </w:r>
            <w:r w:rsidR="00BC3F72" w:rsidRPr="00A40C11">
              <w:rPr>
                <w:sz w:val="20"/>
                <w:szCs w:val="20"/>
              </w:rPr>
              <w:t xml:space="preserve">per il ranking </w:t>
            </w:r>
            <w:r w:rsidRPr="00A40C11">
              <w:rPr>
                <w:sz w:val="20"/>
                <w:szCs w:val="20"/>
              </w:rPr>
              <w:t>deve essere descritto.</w:t>
            </w:r>
          </w:p>
        </w:tc>
      </w:tr>
      <w:tr w:rsidR="00146D1C" w:rsidRPr="00C60175" w:rsidTr="0068695E">
        <w:tc>
          <w:tcPr>
            <w:tcW w:w="1075" w:type="dxa"/>
          </w:tcPr>
          <w:p w:rsidR="00146D1C" w:rsidRPr="00A40C11" w:rsidRDefault="00146D1C" w:rsidP="00A40C11">
            <w:pPr>
              <w:spacing w:line="240" w:lineRule="auto"/>
              <w:rPr>
                <w:sz w:val="20"/>
                <w:szCs w:val="20"/>
              </w:rPr>
            </w:pPr>
            <w:r w:rsidRPr="00A40C11">
              <w:rPr>
                <w:sz w:val="20"/>
                <w:szCs w:val="20"/>
              </w:rPr>
              <w:t>I.1</w:t>
            </w:r>
          </w:p>
        </w:tc>
        <w:tc>
          <w:tcPr>
            <w:tcW w:w="8779" w:type="dxa"/>
            <w:gridSpan w:val="2"/>
            <w:shd w:val="clear" w:color="auto" w:fill="auto"/>
          </w:tcPr>
          <w:p w:rsidR="00146D1C" w:rsidRPr="00A40C11" w:rsidRDefault="00146D1C" w:rsidP="00A40C11">
            <w:pPr>
              <w:spacing w:line="240" w:lineRule="auto"/>
              <w:rPr>
                <w:sz w:val="20"/>
                <w:szCs w:val="20"/>
              </w:rPr>
            </w:pPr>
            <w:r w:rsidRPr="00A40C11">
              <w:rPr>
                <w:sz w:val="20"/>
                <w:szCs w:val="20"/>
              </w:rPr>
              <w:t xml:space="preserve">Il </w:t>
            </w:r>
            <w:r w:rsidR="00816766" w:rsidRPr="00A40C11">
              <w:rPr>
                <w:sz w:val="20"/>
                <w:szCs w:val="20"/>
              </w:rPr>
              <w:t>fornitore</w:t>
            </w:r>
            <w:r w:rsidR="00DD7908" w:rsidRPr="00A40C11">
              <w:rPr>
                <w:sz w:val="20"/>
                <w:szCs w:val="20"/>
              </w:rPr>
              <w:t xml:space="preserve">, ove </w:t>
            </w:r>
            <w:r w:rsidR="002B2483" w:rsidRPr="00A40C11">
              <w:rPr>
                <w:sz w:val="20"/>
                <w:szCs w:val="20"/>
              </w:rPr>
              <w:t>supportate</w:t>
            </w:r>
            <w:r w:rsidR="00DD7908" w:rsidRPr="00A40C11">
              <w:rPr>
                <w:sz w:val="20"/>
                <w:szCs w:val="20"/>
              </w:rPr>
              <w:t xml:space="preserve">, </w:t>
            </w:r>
            <w:r w:rsidR="00AC592D" w:rsidRPr="00A40C11">
              <w:rPr>
                <w:sz w:val="20"/>
                <w:szCs w:val="20"/>
              </w:rPr>
              <w:t>deve</w:t>
            </w:r>
            <w:r w:rsidR="002E20EB" w:rsidRPr="00A40C11">
              <w:rPr>
                <w:sz w:val="20"/>
                <w:szCs w:val="20"/>
              </w:rPr>
              <w:t xml:space="preserve"> </w:t>
            </w:r>
            <w:r w:rsidRPr="00A40C11">
              <w:rPr>
                <w:sz w:val="20"/>
                <w:szCs w:val="20"/>
              </w:rPr>
              <w:t>indicare</w:t>
            </w:r>
            <w:r w:rsidR="00DD7908" w:rsidRPr="00A40C11">
              <w:rPr>
                <w:sz w:val="20"/>
                <w:szCs w:val="20"/>
              </w:rPr>
              <w:t xml:space="preserve"> le</w:t>
            </w:r>
            <w:r w:rsidRPr="00A40C11">
              <w:rPr>
                <w:sz w:val="20"/>
                <w:szCs w:val="20"/>
              </w:rPr>
              <w:t xml:space="preserve"> eventuali altre funzionalità </w:t>
            </w:r>
            <w:r w:rsidR="002B2483" w:rsidRPr="00A40C11">
              <w:rPr>
                <w:sz w:val="20"/>
                <w:szCs w:val="20"/>
              </w:rPr>
              <w:t>implementate</w:t>
            </w:r>
            <w:r w:rsidRPr="00A40C11">
              <w:rPr>
                <w:sz w:val="20"/>
                <w:szCs w:val="20"/>
              </w:rPr>
              <w:t xml:space="preserve"> dal sistema in modalità passiva, con dettaglio per singola RAT delle informazioni/funzionalità gestite, della eventuale possibilità di esportazione dei dati e dei formati in cui </w:t>
            </w:r>
            <w:r w:rsidR="002E20EB" w:rsidRPr="00A40C11">
              <w:rPr>
                <w:sz w:val="20"/>
                <w:szCs w:val="20"/>
              </w:rPr>
              <w:t xml:space="preserve">questi saranno </w:t>
            </w:r>
            <w:r w:rsidRPr="00A40C11">
              <w:rPr>
                <w:sz w:val="20"/>
                <w:szCs w:val="20"/>
              </w:rPr>
              <w:t>resi disponibili.</w:t>
            </w:r>
          </w:p>
        </w:tc>
      </w:tr>
    </w:tbl>
    <w:p w:rsidR="00146D1C" w:rsidRDefault="00146D1C" w:rsidP="00146D1C">
      <w:pPr>
        <w:pStyle w:val="Didascalia"/>
        <w:jc w:val="center"/>
        <w:rPr>
          <w:b w:val="0"/>
          <w:lang w:val="it-IT"/>
        </w:rPr>
      </w:pPr>
      <w:bookmarkStart w:id="57" w:name="_Toc343636941"/>
      <w:r w:rsidRPr="00C5484D">
        <w:rPr>
          <w:lang w:val="it-IT"/>
        </w:rPr>
        <w:t xml:space="preserve">Tabella </w:t>
      </w:r>
      <w:r w:rsidR="00967E73">
        <w:rPr>
          <w:lang w:val="it-IT"/>
        </w:rPr>
        <w:fldChar w:fldCharType="begin"/>
      </w:r>
      <w:r w:rsidR="00B37ECB">
        <w:rPr>
          <w:lang w:val="it-IT"/>
        </w:rPr>
        <w:instrText xml:space="preserve"> SEQ Tabella \* ARABIC </w:instrText>
      </w:r>
      <w:r w:rsidR="00967E73">
        <w:rPr>
          <w:lang w:val="it-IT"/>
        </w:rPr>
        <w:fldChar w:fldCharType="separate"/>
      </w:r>
      <w:r w:rsidR="00BA7078">
        <w:rPr>
          <w:noProof/>
          <w:lang w:val="it-IT"/>
        </w:rPr>
        <w:t>1</w:t>
      </w:r>
      <w:r w:rsidR="00967E73">
        <w:rPr>
          <w:lang w:val="it-IT"/>
        </w:rPr>
        <w:fldChar w:fldCharType="end"/>
      </w:r>
      <w:r w:rsidRPr="00C5484D">
        <w:rPr>
          <w:lang w:val="it-IT"/>
        </w:rPr>
        <w:t xml:space="preserve"> – Funzionamento in modalità passiva</w:t>
      </w:r>
      <w:bookmarkEnd w:id="57"/>
    </w:p>
    <w:p w:rsidR="004E3AD3" w:rsidRDefault="004E3AD3">
      <w:pPr>
        <w:jc w:val="left"/>
      </w:pPr>
      <w:bookmarkStart w:id="58" w:name="_Ref343184449"/>
      <w:bookmarkStart w:id="59" w:name="_Toc343636928"/>
    </w:p>
    <w:p w:rsidR="00146D1C" w:rsidRPr="00146D1C" w:rsidRDefault="00146D1C" w:rsidP="00146D1C">
      <w:pPr>
        <w:pStyle w:val="Titolo4"/>
      </w:pPr>
      <w:bookmarkStart w:id="60" w:name="_Ref361391898"/>
      <w:r w:rsidRPr="00146D1C">
        <w:t>Requisiti riferiti al funzionamento in modalità attiva</w:t>
      </w:r>
      <w:bookmarkEnd w:id="58"/>
      <w:bookmarkEnd w:id="59"/>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7352"/>
        <w:gridCol w:w="1241"/>
      </w:tblGrid>
      <w:tr w:rsidR="00146D1C" w:rsidRPr="00C60175" w:rsidTr="00DD7908">
        <w:trPr>
          <w:tblHeader/>
        </w:trPr>
        <w:tc>
          <w:tcPr>
            <w:tcW w:w="1261" w:type="dxa"/>
            <w:tcBorders>
              <w:top w:val="single" w:sz="4" w:space="0" w:color="auto"/>
              <w:left w:val="single" w:sz="4" w:space="0" w:color="auto"/>
              <w:bottom w:val="single" w:sz="4" w:space="0" w:color="auto"/>
              <w:right w:val="single" w:sz="4" w:space="0" w:color="auto"/>
            </w:tcBorders>
            <w:shd w:val="clear" w:color="auto" w:fill="95B3D7"/>
          </w:tcPr>
          <w:p w:rsidR="00146D1C" w:rsidRPr="00C60175" w:rsidRDefault="00146D1C" w:rsidP="006126DD">
            <w:pPr>
              <w:spacing w:line="360" w:lineRule="auto"/>
              <w:jc w:val="center"/>
              <w:rPr>
                <w:b/>
              </w:rPr>
            </w:pPr>
            <w:r w:rsidRPr="00C60175">
              <w:rPr>
                <w:b/>
              </w:rPr>
              <w:t>Id.</w:t>
            </w:r>
          </w:p>
        </w:tc>
        <w:tc>
          <w:tcPr>
            <w:tcW w:w="8593" w:type="dxa"/>
            <w:gridSpan w:val="2"/>
            <w:tcBorders>
              <w:top w:val="single" w:sz="4" w:space="0" w:color="auto"/>
              <w:left w:val="single" w:sz="4" w:space="0" w:color="auto"/>
              <w:bottom w:val="single" w:sz="4" w:space="0" w:color="auto"/>
              <w:right w:val="single" w:sz="4" w:space="0" w:color="auto"/>
            </w:tcBorders>
            <w:shd w:val="clear" w:color="auto" w:fill="95B3D7"/>
          </w:tcPr>
          <w:p w:rsidR="00146D1C" w:rsidRPr="00C60175" w:rsidRDefault="00146D1C" w:rsidP="006126DD">
            <w:pPr>
              <w:spacing w:line="360" w:lineRule="auto"/>
              <w:jc w:val="center"/>
              <w:rPr>
                <w:b/>
              </w:rPr>
            </w:pPr>
            <w:r w:rsidRPr="00C60175">
              <w:rPr>
                <w:b/>
              </w:rPr>
              <w:t>FUNZIONALITA’ RICHIESTE</w:t>
            </w:r>
          </w:p>
        </w:tc>
      </w:tr>
      <w:tr w:rsidR="00DD7908" w:rsidRPr="009B6BE5" w:rsidTr="00F32B39">
        <w:trPr>
          <w:trHeight w:val="1130"/>
        </w:trPr>
        <w:tc>
          <w:tcPr>
            <w:tcW w:w="1261" w:type="dxa"/>
          </w:tcPr>
          <w:p w:rsidR="00DD7908" w:rsidRPr="009B6BE5" w:rsidRDefault="00DD7908" w:rsidP="009B6BE5">
            <w:pPr>
              <w:spacing w:line="240" w:lineRule="auto"/>
              <w:rPr>
                <w:sz w:val="20"/>
                <w:szCs w:val="20"/>
              </w:rPr>
            </w:pPr>
            <w:r w:rsidRPr="009B6BE5">
              <w:rPr>
                <w:sz w:val="20"/>
                <w:szCs w:val="20"/>
              </w:rPr>
              <w:t>R.</w:t>
            </w:r>
            <w:r w:rsidR="00867AA5" w:rsidRPr="009B6BE5">
              <w:rPr>
                <w:sz w:val="20"/>
                <w:szCs w:val="20"/>
              </w:rPr>
              <w:t>3</w:t>
            </w:r>
          </w:p>
        </w:tc>
        <w:tc>
          <w:tcPr>
            <w:tcW w:w="8593" w:type="dxa"/>
            <w:gridSpan w:val="2"/>
          </w:tcPr>
          <w:p w:rsidR="00DD7908" w:rsidRPr="009B6BE5" w:rsidRDefault="00DD7908" w:rsidP="009B6BE5">
            <w:pPr>
              <w:spacing w:line="240" w:lineRule="auto"/>
              <w:rPr>
                <w:sz w:val="20"/>
                <w:szCs w:val="20"/>
              </w:rPr>
            </w:pPr>
            <w:r w:rsidRPr="009B6BE5">
              <w:rPr>
                <w:sz w:val="20"/>
                <w:szCs w:val="20"/>
              </w:rPr>
              <w:t xml:space="preserve">Il sistema </w:t>
            </w:r>
            <w:r w:rsidR="00AC592D" w:rsidRPr="009B6BE5">
              <w:rPr>
                <w:sz w:val="20"/>
                <w:szCs w:val="20"/>
              </w:rPr>
              <w:t>deve</w:t>
            </w:r>
            <w:r w:rsidRPr="009B6BE5">
              <w:rPr>
                <w:sz w:val="20"/>
                <w:szCs w:val="20"/>
              </w:rPr>
              <w:t xml:space="preserve"> essere in grado di simulare le stazioni di radio-copertura</w:t>
            </w:r>
            <w:r w:rsidR="002E20EB" w:rsidRPr="009B6BE5">
              <w:rPr>
                <w:sz w:val="20"/>
                <w:szCs w:val="20"/>
              </w:rPr>
              <w:t xml:space="preserve"> cellulare</w:t>
            </w:r>
            <w:r w:rsidRPr="009B6BE5">
              <w:rPr>
                <w:sz w:val="20"/>
                <w:szCs w:val="20"/>
              </w:rPr>
              <w:t xml:space="preserve"> </w:t>
            </w:r>
            <w:r w:rsidR="00A90D50" w:rsidRPr="009B6BE5">
              <w:rPr>
                <w:sz w:val="20"/>
                <w:szCs w:val="20"/>
              </w:rPr>
              <w:t xml:space="preserve">in tutte le </w:t>
            </w:r>
            <w:r w:rsidRPr="009B6BE5">
              <w:rPr>
                <w:sz w:val="20"/>
                <w:szCs w:val="20"/>
              </w:rPr>
              <w:t>tecnologie radiomobili presenti sul territorio nazionale 2G/3G/LTE-4G</w:t>
            </w:r>
            <w:r w:rsidR="00FA0B43" w:rsidRPr="009B6BE5">
              <w:rPr>
                <w:sz w:val="20"/>
                <w:szCs w:val="20"/>
              </w:rPr>
              <w:t xml:space="preserve"> nelle rispettive bande oggetto di licenza</w:t>
            </w:r>
            <w:r w:rsidR="003E7A5C" w:rsidRPr="009B6BE5">
              <w:rPr>
                <w:sz w:val="20"/>
                <w:szCs w:val="20"/>
              </w:rPr>
              <w:t>.</w:t>
            </w:r>
          </w:p>
        </w:tc>
      </w:tr>
      <w:tr w:rsidR="00DD7908" w:rsidRPr="009B6BE5" w:rsidTr="00DD7908">
        <w:trPr>
          <w:trHeight w:val="1006"/>
        </w:trPr>
        <w:tc>
          <w:tcPr>
            <w:tcW w:w="1261" w:type="dxa"/>
          </w:tcPr>
          <w:p w:rsidR="00DD7908" w:rsidRPr="009B6BE5" w:rsidRDefault="00DD7908" w:rsidP="009B6BE5">
            <w:pPr>
              <w:spacing w:line="240" w:lineRule="auto"/>
              <w:rPr>
                <w:sz w:val="20"/>
                <w:szCs w:val="20"/>
              </w:rPr>
            </w:pPr>
            <w:r w:rsidRPr="009B6BE5">
              <w:rPr>
                <w:sz w:val="20"/>
                <w:szCs w:val="20"/>
              </w:rPr>
              <w:lastRenderedPageBreak/>
              <w:t>R.</w:t>
            </w:r>
            <w:r w:rsidR="00867AA5" w:rsidRPr="009B6BE5">
              <w:rPr>
                <w:sz w:val="20"/>
                <w:szCs w:val="20"/>
              </w:rPr>
              <w:t>4</w:t>
            </w:r>
          </w:p>
        </w:tc>
        <w:tc>
          <w:tcPr>
            <w:tcW w:w="8593" w:type="dxa"/>
            <w:gridSpan w:val="2"/>
          </w:tcPr>
          <w:p w:rsidR="00DD7908" w:rsidRPr="009B6BE5" w:rsidRDefault="00DD7908" w:rsidP="009B6BE5">
            <w:pPr>
              <w:spacing w:line="240" w:lineRule="auto"/>
              <w:rPr>
                <w:sz w:val="20"/>
                <w:szCs w:val="20"/>
              </w:rPr>
            </w:pPr>
            <w:r w:rsidRPr="009B6BE5">
              <w:rPr>
                <w:sz w:val="20"/>
                <w:szCs w:val="20"/>
              </w:rPr>
              <w:t xml:space="preserve">La simulazione </w:t>
            </w:r>
            <w:r w:rsidR="00A90D50" w:rsidRPr="009B6BE5">
              <w:rPr>
                <w:sz w:val="20"/>
                <w:szCs w:val="20"/>
              </w:rPr>
              <w:t>delle celle di radio</w:t>
            </w:r>
            <w:r w:rsidR="00817C53" w:rsidRPr="009B6BE5">
              <w:rPr>
                <w:sz w:val="20"/>
                <w:szCs w:val="20"/>
              </w:rPr>
              <w:t>-</w:t>
            </w:r>
            <w:r w:rsidR="00A90D50" w:rsidRPr="009B6BE5">
              <w:rPr>
                <w:sz w:val="20"/>
                <w:szCs w:val="20"/>
              </w:rPr>
              <w:t xml:space="preserve">copertura </w:t>
            </w:r>
            <w:r w:rsidR="00AC592D" w:rsidRPr="009B6BE5">
              <w:rPr>
                <w:sz w:val="20"/>
                <w:szCs w:val="20"/>
              </w:rPr>
              <w:t>deve</w:t>
            </w:r>
            <w:r w:rsidRPr="009B6BE5">
              <w:rPr>
                <w:sz w:val="20"/>
                <w:szCs w:val="20"/>
              </w:rPr>
              <w:t xml:space="preserve"> poter avvenire anche su più RAT simultaneamente. Il fornitore </w:t>
            </w:r>
            <w:r w:rsidR="00AC592D" w:rsidRPr="009B6BE5">
              <w:rPr>
                <w:sz w:val="20"/>
                <w:szCs w:val="20"/>
              </w:rPr>
              <w:t>deve</w:t>
            </w:r>
            <w:r w:rsidRPr="009B6BE5">
              <w:rPr>
                <w:sz w:val="20"/>
                <w:szCs w:val="20"/>
              </w:rPr>
              <w:t xml:space="preserve"> indicare il numero massimo di nodi contemporaneamente simulabili per RAT.</w:t>
            </w:r>
          </w:p>
          <w:p w:rsidR="00DD7908" w:rsidRPr="009B6BE5" w:rsidRDefault="00DD7908" w:rsidP="009B6BE5">
            <w:pPr>
              <w:spacing w:line="240" w:lineRule="auto"/>
              <w:rPr>
                <w:sz w:val="20"/>
                <w:szCs w:val="20"/>
              </w:rPr>
            </w:pPr>
            <w:r w:rsidRPr="009B6BE5">
              <w:rPr>
                <w:sz w:val="20"/>
                <w:szCs w:val="20"/>
              </w:rPr>
              <w:t xml:space="preserve">Il numero minimo di nodi contemporaneamente simulabili richiesto varia a seconda della scelta implementativa delle stazioni radio base; in tecnologia </w:t>
            </w:r>
            <w:r w:rsidR="00B066A6" w:rsidRPr="009B6BE5">
              <w:rPr>
                <w:sz w:val="20"/>
                <w:szCs w:val="20"/>
              </w:rPr>
              <w:t>MSR/</w:t>
            </w:r>
            <w:r w:rsidRPr="009B6BE5">
              <w:rPr>
                <w:sz w:val="20"/>
                <w:szCs w:val="20"/>
              </w:rPr>
              <w:t>SDR/</w:t>
            </w:r>
            <w:proofErr w:type="spellStart"/>
            <w:r w:rsidRPr="009B6BE5">
              <w:rPr>
                <w:sz w:val="20"/>
                <w:szCs w:val="20"/>
              </w:rPr>
              <w:t>singleRAN</w:t>
            </w:r>
            <w:proofErr w:type="spellEnd"/>
            <w:r w:rsidRPr="009B6BE5">
              <w:rPr>
                <w:sz w:val="20"/>
                <w:szCs w:val="20"/>
              </w:rPr>
              <w:t xml:space="preserve"> si r</w:t>
            </w:r>
            <w:r w:rsidR="00A90D50" w:rsidRPr="009B6BE5">
              <w:rPr>
                <w:sz w:val="20"/>
                <w:szCs w:val="20"/>
              </w:rPr>
              <w:t>ichiede di poter simulare almen</w:t>
            </w:r>
            <w:r w:rsidRPr="009B6BE5">
              <w:rPr>
                <w:sz w:val="20"/>
                <w:szCs w:val="20"/>
              </w:rPr>
              <w:t xml:space="preserve">o </w:t>
            </w:r>
            <w:r w:rsidRPr="009B6BE5">
              <w:rPr>
                <w:b/>
                <w:sz w:val="20"/>
                <w:szCs w:val="20"/>
              </w:rPr>
              <w:t>3 nodi</w:t>
            </w:r>
            <w:r w:rsidRPr="009B6BE5">
              <w:rPr>
                <w:sz w:val="20"/>
                <w:szCs w:val="20"/>
              </w:rPr>
              <w:t xml:space="preserve"> contemporaneamente</w:t>
            </w:r>
            <w:r w:rsidR="00A90D50" w:rsidRPr="009B6BE5">
              <w:rPr>
                <w:sz w:val="20"/>
                <w:szCs w:val="20"/>
              </w:rPr>
              <w:t xml:space="preserve"> impostabili via software nella tecnologia </w:t>
            </w:r>
            <w:r w:rsidR="00FA0B43" w:rsidRPr="009B6BE5">
              <w:rPr>
                <w:sz w:val="20"/>
                <w:szCs w:val="20"/>
              </w:rPr>
              <w:t xml:space="preserve">e nella banda di frequenza </w:t>
            </w:r>
            <w:r w:rsidR="00A90D50" w:rsidRPr="009B6BE5">
              <w:rPr>
                <w:sz w:val="20"/>
                <w:szCs w:val="20"/>
              </w:rPr>
              <w:t>di volta in volta necessaria nel corso della missione</w:t>
            </w:r>
            <w:r w:rsidRPr="009B6BE5">
              <w:rPr>
                <w:sz w:val="20"/>
                <w:szCs w:val="20"/>
              </w:rPr>
              <w:t xml:space="preserve">; in tecnologia tradizionale si richiedono almeno </w:t>
            </w:r>
            <w:r w:rsidRPr="009B6BE5">
              <w:rPr>
                <w:b/>
                <w:sz w:val="20"/>
                <w:szCs w:val="20"/>
              </w:rPr>
              <w:t>2 nodi 2G</w:t>
            </w:r>
            <w:r w:rsidRPr="009B6BE5">
              <w:rPr>
                <w:sz w:val="20"/>
                <w:szCs w:val="20"/>
              </w:rPr>
              <w:t xml:space="preserve">, </w:t>
            </w:r>
            <w:r w:rsidRPr="009B6BE5">
              <w:rPr>
                <w:b/>
                <w:sz w:val="20"/>
                <w:szCs w:val="20"/>
              </w:rPr>
              <w:t>2 nodi 3G</w:t>
            </w:r>
            <w:r w:rsidRPr="009B6BE5">
              <w:rPr>
                <w:sz w:val="20"/>
                <w:szCs w:val="20"/>
              </w:rPr>
              <w:t xml:space="preserve"> ed </w:t>
            </w:r>
            <w:r w:rsidR="002E20EB" w:rsidRPr="009B6BE5">
              <w:rPr>
                <w:b/>
                <w:sz w:val="20"/>
                <w:szCs w:val="20"/>
              </w:rPr>
              <w:t>1</w:t>
            </w:r>
            <w:r w:rsidRPr="009B6BE5">
              <w:rPr>
                <w:b/>
                <w:sz w:val="20"/>
                <w:szCs w:val="20"/>
              </w:rPr>
              <w:t xml:space="preserve"> nodo LTE-4G</w:t>
            </w:r>
            <w:r w:rsidR="00FA0B43" w:rsidRPr="009B6BE5">
              <w:rPr>
                <w:sz w:val="20"/>
                <w:szCs w:val="20"/>
              </w:rPr>
              <w:t>; qualora venisse offerto un solo nodo LTE-4G questo dovrà poter operare nelle bande oggetto di licenza sul territorio nazionale per tale tecnologia</w:t>
            </w:r>
            <w:r w:rsidRPr="009B6BE5">
              <w:rPr>
                <w:sz w:val="20"/>
                <w:szCs w:val="20"/>
              </w:rPr>
              <w:t>.</w:t>
            </w:r>
          </w:p>
          <w:p w:rsidR="00A90D50" w:rsidRPr="009B6BE5" w:rsidRDefault="00A90D50" w:rsidP="009B6BE5">
            <w:pPr>
              <w:spacing w:line="240" w:lineRule="auto"/>
              <w:rPr>
                <w:sz w:val="20"/>
                <w:szCs w:val="20"/>
              </w:rPr>
            </w:pPr>
            <w:r w:rsidRPr="009B6BE5">
              <w:rPr>
                <w:sz w:val="20"/>
                <w:szCs w:val="20"/>
              </w:rPr>
              <w:t xml:space="preserve">In caso di stazioni radio implementate per via </w:t>
            </w:r>
            <w:r w:rsidR="00B066A6" w:rsidRPr="009B6BE5">
              <w:rPr>
                <w:sz w:val="20"/>
                <w:szCs w:val="20"/>
              </w:rPr>
              <w:t>MSR/</w:t>
            </w:r>
            <w:r w:rsidRPr="009B6BE5">
              <w:rPr>
                <w:sz w:val="20"/>
                <w:szCs w:val="20"/>
              </w:rPr>
              <w:t>SDR/</w:t>
            </w:r>
            <w:proofErr w:type="spellStart"/>
            <w:r w:rsidRPr="009B6BE5">
              <w:rPr>
                <w:sz w:val="20"/>
                <w:szCs w:val="20"/>
              </w:rPr>
              <w:t>singleRAN</w:t>
            </w:r>
            <w:proofErr w:type="spellEnd"/>
            <w:r w:rsidRPr="009B6BE5">
              <w:rPr>
                <w:sz w:val="20"/>
                <w:szCs w:val="20"/>
              </w:rPr>
              <w:t xml:space="preserve">, l’impostazione della RAT in cui avviene la simulazione di cella </w:t>
            </w:r>
            <w:r w:rsidR="00AC592D" w:rsidRPr="009B6BE5">
              <w:rPr>
                <w:sz w:val="20"/>
                <w:szCs w:val="20"/>
              </w:rPr>
              <w:t>deve</w:t>
            </w:r>
            <w:r w:rsidRPr="009B6BE5">
              <w:rPr>
                <w:sz w:val="20"/>
                <w:szCs w:val="20"/>
              </w:rPr>
              <w:t xml:space="preserve"> </w:t>
            </w:r>
            <w:r w:rsidR="00241D39" w:rsidRPr="009B6BE5">
              <w:rPr>
                <w:sz w:val="20"/>
                <w:szCs w:val="20"/>
              </w:rPr>
              <w:t>poter essere eseguita dall’operatore</w:t>
            </w:r>
            <w:r w:rsidRPr="009B6BE5">
              <w:rPr>
                <w:sz w:val="20"/>
                <w:szCs w:val="20"/>
              </w:rPr>
              <w:t xml:space="preserve"> in campo senza </w:t>
            </w:r>
            <w:r w:rsidR="002E20EB" w:rsidRPr="009B6BE5">
              <w:rPr>
                <w:sz w:val="20"/>
                <w:szCs w:val="20"/>
              </w:rPr>
              <w:t xml:space="preserve">la </w:t>
            </w:r>
            <w:r w:rsidRPr="009B6BE5">
              <w:rPr>
                <w:sz w:val="20"/>
                <w:szCs w:val="20"/>
              </w:rPr>
              <w:t>necessità</w:t>
            </w:r>
            <w:r w:rsidR="00241D39" w:rsidRPr="009B6BE5">
              <w:rPr>
                <w:sz w:val="20"/>
                <w:szCs w:val="20"/>
              </w:rPr>
              <w:t xml:space="preserve"> di</w:t>
            </w:r>
            <w:r w:rsidRPr="009B6BE5">
              <w:rPr>
                <w:sz w:val="20"/>
                <w:szCs w:val="20"/>
              </w:rPr>
              <w:t xml:space="preserve"> alcuna installazione hardware o software, ma semplicemente per mezzo di una configurazione del sistema in tempo reale per mezzo </w:t>
            </w:r>
            <w:r w:rsidR="00241D39" w:rsidRPr="009B6BE5">
              <w:rPr>
                <w:sz w:val="20"/>
                <w:szCs w:val="20"/>
              </w:rPr>
              <w:t>del PC di gestione/interfaccia locale</w:t>
            </w:r>
            <w:r w:rsidRPr="009B6BE5">
              <w:rPr>
                <w:sz w:val="20"/>
                <w:szCs w:val="20"/>
              </w:rPr>
              <w:t>.</w:t>
            </w:r>
          </w:p>
        </w:tc>
      </w:tr>
      <w:tr w:rsidR="00230334" w:rsidRPr="009B6BE5" w:rsidTr="003F5D71">
        <w:trPr>
          <w:trHeight w:val="1245"/>
        </w:trPr>
        <w:tc>
          <w:tcPr>
            <w:tcW w:w="1261" w:type="dxa"/>
          </w:tcPr>
          <w:p w:rsidR="00230334" w:rsidRPr="009B6BE5" w:rsidRDefault="00230334" w:rsidP="009B6BE5">
            <w:pPr>
              <w:spacing w:line="240" w:lineRule="auto"/>
              <w:rPr>
                <w:sz w:val="20"/>
                <w:szCs w:val="20"/>
              </w:rPr>
            </w:pPr>
            <w:r w:rsidRPr="009B6BE5">
              <w:rPr>
                <w:sz w:val="20"/>
                <w:szCs w:val="20"/>
              </w:rPr>
              <w:t>R.5</w:t>
            </w:r>
          </w:p>
        </w:tc>
        <w:tc>
          <w:tcPr>
            <w:tcW w:w="8593" w:type="dxa"/>
            <w:gridSpan w:val="2"/>
          </w:tcPr>
          <w:p w:rsidR="00230334" w:rsidRPr="009B6BE5" w:rsidRDefault="00230334" w:rsidP="009B6BE5">
            <w:pPr>
              <w:spacing w:line="240" w:lineRule="auto"/>
              <w:rPr>
                <w:sz w:val="20"/>
                <w:szCs w:val="20"/>
              </w:rPr>
            </w:pPr>
            <w:r w:rsidRPr="009B6BE5">
              <w:rPr>
                <w:sz w:val="20"/>
                <w:szCs w:val="20"/>
              </w:rPr>
              <w:t>A supporto della configurazione in modalità attiva del</w:t>
            </w:r>
            <w:r w:rsidR="00FB4A1C" w:rsidRPr="009B6BE5">
              <w:rPr>
                <w:sz w:val="20"/>
                <w:szCs w:val="20"/>
              </w:rPr>
              <w:t xml:space="preserve">lo strumento, il sistema </w:t>
            </w:r>
            <w:r w:rsidR="00AC592D" w:rsidRPr="009B6BE5">
              <w:rPr>
                <w:sz w:val="20"/>
                <w:szCs w:val="20"/>
              </w:rPr>
              <w:t>deve</w:t>
            </w:r>
            <w:r w:rsidR="00FB4A1C" w:rsidRPr="009B6BE5">
              <w:rPr>
                <w:sz w:val="20"/>
                <w:szCs w:val="20"/>
              </w:rPr>
              <w:t xml:space="preserve"> </w:t>
            </w:r>
            <w:r w:rsidRPr="009B6BE5">
              <w:rPr>
                <w:sz w:val="20"/>
                <w:szCs w:val="20"/>
              </w:rPr>
              <w:t>proporre, a valle della prima scansione, un set di celle ottimale da sottoporre a simulazione, lasciando comunque la possibilità all’operatore di selezionare altre combinazioni di celle.</w:t>
            </w:r>
          </w:p>
          <w:p w:rsidR="00230334" w:rsidRPr="009B6BE5" w:rsidRDefault="00230334" w:rsidP="009B6BE5">
            <w:pPr>
              <w:spacing w:line="240" w:lineRule="auto"/>
              <w:rPr>
                <w:sz w:val="20"/>
                <w:szCs w:val="20"/>
              </w:rPr>
            </w:pPr>
            <w:r w:rsidRPr="009B6BE5">
              <w:rPr>
                <w:sz w:val="20"/>
                <w:szCs w:val="20"/>
              </w:rPr>
              <w:t xml:space="preserve">Allo spostamento dello strumento durante il funzionamento in modalità attiva </w:t>
            </w:r>
            <w:r w:rsidR="00AC592D" w:rsidRPr="009B6BE5">
              <w:rPr>
                <w:sz w:val="20"/>
                <w:szCs w:val="20"/>
              </w:rPr>
              <w:t>deve</w:t>
            </w:r>
            <w:r w:rsidRPr="009B6BE5">
              <w:rPr>
                <w:sz w:val="20"/>
                <w:szCs w:val="20"/>
              </w:rPr>
              <w:t xml:space="preserve"> conseguire l’adeguamento del set ottimale di celle da riprodurre sui nodi tenendo conto ad esempio delle nuove adiacenze. A tal fine lo strumento deve poter procedere alla scansione in background fornendo risultati aggiornati al contesto radio in cui il sistema è inserito a seguito degli spostamenti condott</w:t>
            </w:r>
            <w:r w:rsidR="003E7A5C" w:rsidRPr="009B6BE5">
              <w:rPr>
                <w:sz w:val="20"/>
                <w:szCs w:val="20"/>
              </w:rPr>
              <w:t>i o comunque al mutato ambiente radio.</w:t>
            </w:r>
          </w:p>
        </w:tc>
      </w:tr>
      <w:tr w:rsidR="00230334" w:rsidRPr="009B6BE5" w:rsidTr="00EC3410">
        <w:trPr>
          <w:trHeight w:val="3069"/>
        </w:trPr>
        <w:tc>
          <w:tcPr>
            <w:tcW w:w="1261" w:type="dxa"/>
          </w:tcPr>
          <w:p w:rsidR="00230334" w:rsidRPr="009B6BE5" w:rsidRDefault="00230334" w:rsidP="009B6BE5">
            <w:pPr>
              <w:spacing w:line="240" w:lineRule="auto"/>
              <w:rPr>
                <w:sz w:val="20"/>
                <w:szCs w:val="20"/>
              </w:rPr>
            </w:pPr>
            <w:r w:rsidRPr="009B6BE5">
              <w:rPr>
                <w:sz w:val="20"/>
                <w:szCs w:val="20"/>
              </w:rPr>
              <w:t>Q.2</w:t>
            </w:r>
          </w:p>
        </w:tc>
        <w:tc>
          <w:tcPr>
            <w:tcW w:w="7352" w:type="dxa"/>
          </w:tcPr>
          <w:p w:rsidR="00230334" w:rsidRPr="009B6BE5" w:rsidRDefault="00230334" w:rsidP="009B6BE5">
            <w:pPr>
              <w:spacing w:line="240" w:lineRule="auto"/>
              <w:rPr>
                <w:sz w:val="20"/>
                <w:szCs w:val="20"/>
                <w:highlight w:val="yellow"/>
              </w:rPr>
            </w:pPr>
            <w:r w:rsidRPr="009B6BE5">
              <w:rPr>
                <w:sz w:val="20"/>
                <w:szCs w:val="20"/>
              </w:rPr>
              <w:t xml:space="preserve">Il punteggio verrà assegnato al fornitore che preveda una modalità attiva configurabile anche in modalità automatica. Per modalità attiva automatica si intende la possibilità di configurare lo strumento </w:t>
            </w:r>
            <w:r w:rsidR="009D38F0" w:rsidRPr="009B6BE5">
              <w:rPr>
                <w:sz w:val="20"/>
                <w:szCs w:val="20"/>
              </w:rPr>
              <w:t>affinché</w:t>
            </w:r>
            <w:r w:rsidRPr="009B6BE5">
              <w:rPr>
                <w:sz w:val="20"/>
                <w:szCs w:val="20"/>
              </w:rPr>
              <w:t xml:space="preserve"> avvii in sequenza la scansione e la simulazione delle celle con selezione dei cloni basata sul criterio di massima efficacia di cattura dei terminali mobili. </w:t>
            </w:r>
            <w:r w:rsidR="000F1C49" w:rsidRPr="009B6BE5">
              <w:rPr>
                <w:sz w:val="20"/>
                <w:szCs w:val="20"/>
              </w:rPr>
              <w:t>La RAT, le bande ed i gestori oggetto di clonazio</w:t>
            </w:r>
            <w:r w:rsidR="00865315" w:rsidRPr="009B6BE5">
              <w:rPr>
                <w:sz w:val="20"/>
                <w:szCs w:val="20"/>
              </w:rPr>
              <w:t>ne devono essere configurabili. L</w:t>
            </w:r>
            <w:r w:rsidRPr="009B6BE5">
              <w:rPr>
                <w:sz w:val="20"/>
                <w:szCs w:val="20"/>
              </w:rPr>
              <w:t>e due fasi, quella di scansione e quella di simulazione e cattura dei terminali, devono</w:t>
            </w:r>
            <w:r w:rsidR="000F1C49" w:rsidRPr="009B6BE5">
              <w:rPr>
                <w:sz w:val="20"/>
                <w:szCs w:val="20"/>
              </w:rPr>
              <w:t xml:space="preserve"> </w:t>
            </w:r>
            <w:r w:rsidR="00865315" w:rsidRPr="009B6BE5">
              <w:rPr>
                <w:sz w:val="20"/>
                <w:szCs w:val="20"/>
              </w:rPr>
              <w:t xml:space="preserve">inoltre </w:t>
            </w:r>
            <w:r w:rsidR="000F1C49" w:rsidRPr="009B6BE5">
              <w:rPr>
                <w:sz w:val="20"/>
                <w:szCs w:val="20"/>
              </w:rPr>
              <w:t>poter</w:t>
            </w:r>
            <w:r w:rsidRPr="009B6BE5">
              <w:rPr>
                <w:sz w:val="20"/>
                <w:szCs w:val="20"/>
              </w:rPr>
              <w:t xml:space="preserve"> essere separate da un comando dell’operatore</w:t>
            </w:r>
            <w:r w:rsidR="00865315" w:rsidRPr="009B6BE5">
              <w:rPr>
                <w:rStyle w:val="Rimandonotaapidipagina"/>
                <w:sz w:val="20"/>
                <w:szCs w:val="20"/>
              </w:rPr>
              <w:footnoteReference w:id="5"/>
            </w:r>
            <w:r w:rsidR="000F1C49" w:rsidRPr="009B6BE5">
              <w:rPr>
                <w:sz w:val="20"/>
                <w:szCs w:val="20"/>
              </w:rPr>
              <w:t>.</w:t>
            </w:r>
          </w:p>
        </w:tc>
        <w:tc>
          <w:tcPr>
            <w:tcW w:w="1241" w:type="dxa"/>
          </w:tcPr>
          <w:p w:rsidR="00230334" w:rsidRPr="009B6BE5" w:rsidRDefault="00230334" w:rsidP="009B6BE5">
            <w:pPr>
              <w:spacing w:line="240" w:lineRule="auto"/>
              <w:jc w:val="center"/>
              <w:rPr>
                <w:b/>
                <w:sz w:val="20"/>
                <w:szCs w:val="20"/>
              </w:rPr>
            </w:pPr>
          </w:p>
          <w:p w:rsidR="00230334" w:rsidRPr="009B6BE5" w:rsidRDefault="00230334" w:rsidP="009B6BE5">
            <w:pPr>
              <w:spacing w:line="240" w:lineRule="auto"/>
              <w:jc w:val="center"/>
              <w:rPr>
                <w:b/>
                <w:sz w:val="20"/>
                <w:szCs w:val="20"/>
              </w:rPr>
            </w:pPr>
          </w:p>
          <w:p w:rsidR="00230334" w:rsidRPr="009B6BE5" w:rsidRDefault="00230334" w:rsidP="009B6BE5">
            <w:pPr>
              <w:spacing w:line="240" w:lineRule="auto"/>
              <w:jc w:val="center"/>
              <w:rPr>
                <w:b/>
                <w:sz w:val="20"/>
                <w:szCs w:val="20"/>
              </w:rPr>
            </w:pPr>
            <w:r w:rsidRPr="009B6BE5">
              <w:rPr>
                <w:b/>
                <w:sz w:val="20"/>
                <w:szCs w:val="20"/>
              </w:rPr>
              <w:t>Punti</w:t>
            </w:r>
          </w:p>
          <w:p w:rsidR="00230334" w:rsidRPr="009B6BE5" w:rsidRDefault="00230334" w:rsidP="009B6BE5">
            <w:pPr>
              <w:spacing w:line="240" w:lineRule="auto"/>
              <w:jc w:val="center"/>
              <w:rPr>
                <w:sz w:val="20"/>
                <w:szCs w:val="20"/>
              </w:rPr>
            </w:pPr>
            <w:r w:rsidRPr="009B6BE5">
              <w:rPr>
                <w:b/>
                <w:sz w:val="20"/>
                <w:szCs w:val="20"/>
              </w:rPr>
              <w:t>1</w:t>
            </w:r>
          </w:p>
        </w:tc>
      </w:tr>
      <w:tr w:rsidR="00146D1C" w:rsidRPr="009B6BE5" w:rsidTr="00DD7908">
        <w:trPr>
          <w:trHeight w:val="1745"/>
        </w:trPr>
        <w:tc>
          <w:tcPr>
            <w:tcW w:w="1261" w:type="dxa"/>
          </w:tcPr>
          <w:p w:rsidR="00146D1C" w:rsidRPr="009B6BE5" w:rsidRDefault="00146D1C" w:rsidP="009B6BE5">
            <w:pPr>
              <w:spacing w:line="240" w:lineRule="auto"/>
              <w:rPr>
                <w:sz w:val="20"/>
                <w:szCs w:val="20"/>
              </w:rPr>
            </w:pPr>
            <w:r w:rsidRPr="009B6BE5">
              <w:rPr>
                <w:sz w:val="20"/>
                <w:szCs w:val="20"/>
              </w:rPr>
              <w:t>R.</w:t>
            </w:r>
            <w:r w:rsidR="00867AA5" w:rsidRPr="009B6BE5">
              <w:rPr>
                <w:sz w:val="20"/>
                <w:szCs w:val="20"/>
              </w:rPr>
              <w:t>6</w:t>
            </w:r>
          </w:p>
        </w:tc>
        <w:tc>
          <w:tcPr>
            <w:tcW w:w="8593" w:type="dxa"/>
            <w:gridSpan w:val="2"/>
            <w:shd w:val="clear" w:color="auto" w:fill="auto"/>
          </w:tcPr>
          <w:p w:rsidR="00146D1C" w:rsidRPr="009B6BE5" w:rsidRDefault="00146D1C" w:rsidP="009B6BE5">
            <w:pPr>
              <w:spacing w:line="240" w:lineRule="auto"/>
              <w:rPr>
                <w:sz w:val="20"/>
                <w:szCs w:val="20"/>
              </w:rPr>
            </w:pPr>
            <w:r w:rsidRPr="009B6BE5">
              <w:rPr>
                <w:sz w:val="20"/>
                <w:szCs w:val="20"/>
              </w:rPr>
              <w:t xml:space="preserve">Il sistema </w:t>
            </w:r>
            <w:r w:rsidR="00AC592D" w:rsidRPr="009B6BE5">
              <w:rPr>
                <w:sz w:val="20"/>
                <w:szCs w:val="20"/>
              </w:rPr>
              <w:t>deve</w:t>
            </w:r>
            <w:r w:rsidR="002E20EB" w:rsidRPr="009B6BE5">
              <w:rPr>
                <w:sz w:val="20"/>
                <w:szCs w:val="20"/>
              </w:rPr>
              <w:t xml:space="preserve"> </w:t>
            </w:r>
            <w:r w:rsidRPr="009B6BE5">
              <w:rPr>
                <w:sz w:val="20"/>
                <w:szCs w:val="20"/>
              </w:rPr>
              <w:t xml:space="preserve">consentire all’operatore di modificare la configurazione </w:t>
            </w:r>
            <w:r w:rsidR="000F1C49" w:rsidRPr="009B6BE5">
              <w:rPr>
                <w:sz w:val="20"/>
                <w:szCs w:val="20"/>
              </w:rPr>
              <w:t>dei cloni</w:t>
            </w:r>
            <w:r w:rsidRPr="009B6BE5">
              <w:rPr>
                <w:sz w:val="20"/>
                <w:szCs w:val="20"/>
              </w:rPr>
              <w:t xml:space="preserve"> anche nel corso di una sessione di acquisizione in modalità attiva rendendo selezionabile sia la cella di cui </w:t>
            </w:r>
            <w:r w:rsidR="00FA0B43" w:rsidRPr="009B6BE5">
              <w:rPr>
                <w:sz w:val="20"/>
                <w:szCs w:val="20"/>
              </w:rPr>
              <w:t>modificare i parametri di</w:t>
            </w:r>
            <w:r w:rsidRPr="009B6BE5">
              <w:rPr>
                <w:sz w:val="20"/>
                <w:szCs w:val="20"/>
              </w:rPr>
              <w:t xml:space="preserve"> simulazione che la cella obiettivo da riprodurre (devono poter essere selezionabili </w:t>
            </w:r>
            <w:r w:rsidR="00D62A3C" w:rsidRPr="009B6BE5">
              <w:rPr>
                <w:sz w:val="20"/>
                <w:szCs w:val="20"/>
              </w:rPr>
              <w:t xml:space="preserve">anche </w:t>
            </w:r>
            <w:r w:rsidRPr="009B6BE5">
              <w:rPr>
                <w:sz w:val="20"/>
                <w:szCs w:val="20"/>
              </w:rPr>
              <w:t>quelle rilevate in scansione).</w:t>
            </w:r>
            <w:r w:rsidR="00CD1DF9" w:rsidRPr="009B6BE5">
              <w:rPr>
                <w:sz w:val="20"/>
                <w:szCs w:val="20"/>
              </w:rPr>
              <w:t xml:space="preserve"> La modifica di uno dei nodi non deve perturbare il funzionamento degli altri.</w:t>
            </w:r>
          </w:p>
        </w:tc>
      </w:tr>
      <w:tr w:rsidR="00146D1C" w:rsidRPr="009B6BE5" w:rsidTr="00DD7908">
        <w:tc>
          <w:tcPr>
            <w:tcW w:w="1261" w:type="dxa"/>
          </w:tcPr>
          <w:p w:rsidR="00146D1C" w:rsidRPr="009B6BE5" w:rsidRDefault="00146D1C" w:rsidP="009B6BE5">
            <w:pPr>
              <w:spacing w:line="240" w:lineRule="auto"/>
              <w:rPr>
                <w:sz w:val="20"/>
                <w:szCs w:val="20"/>
              </w:rPr>
            </w:pPr>
            <w:r w:rsidRPr="009B6BE5">
              <w:rPr>
                <w:sz w:val="20"/>
                <w:szCs w:val="20"/>
              </w:rPr>
              <w:lastRenderedPageBreak/>
              <w:t>R.</w:t>
            </w:r>
            <w:r w:rsidR="00867AA5" w:rsidRPr="009B6BE5">
              <w:rPr>
                <w:sz w:val="20"/>
                <w:szCs w:val="20"/>
              </w:rPr>
              <w:t>7</w:t>
            </w:r>
          </w:p>
        </w:tc>
        <w:tc>
          <w:tcPr>
            <w:tcW w:w="8593" w:type="dxa"/>
            <w:gridSpan w:val="2"/>
            <w:shd w:val="clear" w:color="auto" w:fill="auto"/>
          </w:tcPr>
          <w:p w:rsidR="00146D1C" w:rsidRPr="009B6BE5" w:rsidRDefault="00146D1C" w:rsidP="004B5F31">
            <w:pPr>
              <w:spacing w:line="240" w:lineRule="auto"/>
              <w:rPr>
                <w:sz w:val="20"/>
                <w:szCs w:val="20"/>
              </w:rPr>
            </w:pPr>
            <w:r w:rsidRPr="009B6BE5">
              <w:rPr>
                <w:sz w:val="20"/>
                <w:szCs w:val="20"/>
              </w:rPr>
              <w:t xml:space="preserve">La potenza erogata </w:t>
            </w:r>
            <w:r w:rsidR="002E20EB" w:rsidRPr="009B6BE5">
              <w:rPr>
                <w:sz w:val="20"/>
                <w:szCs w:val="20"/>
              </w:rPr>
              <w:t>dai nodi simulatori di cella</w:t>
            </w:r>
            <w:r w:rsidRPr="009B6BE5">
              <w:rPr>
                <w:sz w:val="20"/>
                <w:szCs w:val="20"/>
              </w:rPr>
              <w:t xml:space="preserve"> </w:t>
            </w:r>
            <w:r w:rsidR="00AC592D" w:rsidRPr="009B6BE5">
              <w:rPr>
                <w:sz w:val="20"/>
                <w:szCs w:val="20"/>
              </w:rPr>
              <w:t>deve</w:t>
            </w:r>
            <w:r w:rsidR="002E20EB" w:rsidRPr="009B6BE5">
              <w:rPr>
                <w:sz w:val="20"/>
                <w:szCs w:val="20"/>
              </w:rPr>
              <w:t xml:space="preserve"> </w:t>
            </w:r>
            <w:r w:rsidRPr="009B6BE5">
              <w:rPr>
                <w:sz w:val="20"/>
                <w:szCs w:val="20"/>
              </w:rPr>
              <w:t>essere uno dei parametri configurabili dall’operatore.</w:t>
            </w:r>
            <w:r w:rsidR="00D90183" w:rsidRPr="009B6BE5">
              <w:rPr>
                <w:sz w:val="20"/>
                <w:szCs w:val="20"/>
              </w:rPr>
              <w:t xml:space="preserve"> Indicare il </w:t>
            </w:r>
            <w:proofErr w:type="spellStart"/>
            <w:r w:rsidR="00D90183" w:rsidRPr="009B6BE5">
              <w:rPr>
                <w:i/>
                <w:sz w:val="20"/>
                <w:szCs w:val="20"/>
              </w:rPr>
              <w:t>range</w:t>
            </w:r>
            <w:proofErr w:type="spellEnd"/>
            <w:r w:rsidR="00D90183" w:rsidRPr="009B6BE5">
              <w:rPr>
                <w:sz w:val="20"/>
                <w:szCs w:val="20"/>
              </w:rPr>
              <w:t xml:space="preserve"> nominale supportato dallo strumento per singola RAT.</w:t>
            </w:r>
            <w:r w:rsidR="00FA0B43" w:rsidRPr="009B6BE5">
              <w:rPr>
                <w:sz w:val="20"/>
                <w:szCs w:val="20"/>
              </w:rPr>
              <w:t xml:space="preserve"> Per ciascuna RAT la potenza massima configurabile </w:t>
            </w:r>
            <w:r w:rsidR="004B5F31">
              <w:rPr>
                <w:sz w:val="20"/>
                <w:szCs w:val="20"/>
              </w:rPr>
              <w:t>deve</w:t>
            </w:r>
            <w:r w:rsidR="00FA0B43" w:rsidRPr="009B6BE5">
              <w:rPr>
                <w:sz w:val="20"/>
                <w:szCs w:val="20"/>
              </w:rPr>
              <w:t xml:space="preserve"> essere di almeno 10W.</w:t>
            </w:r>
          </w:p>
        </w:tc>
      </w:tr>
      <w:tr w:rsidR="00146D1C" w:rsidRPr="009B6BE5" w:rsidTr="00F32B39">
        <w:trPr>
          <w:trHeight w:val="462"/>
        </w:trPr>
        <w:tc>
          <w:tcPr>
            <w:tcW w:w="1261" w:type="dxa"/>
          </w:tcPr>
          <w:p w:rsidR="00146D1C" w:rsidRPr="009B6BE5" w:rsidRDefault="00F36C32" w:rsidP="009B6BE5">
            <w:pPr>
              <w:spacing w:line="240" w:lineRule="auto"/>
              <w:rPr>
                <w:sz w:val="20"/>
                <w:szCs w:val="20"/>
              </w:rPr>
            </w:pPr>
            <w:r w:rsidRPr="009B6BE5">
              <w:rPr>
                <w:sz w:val="20"/>
                <w:szCs w:val="20"/>
              </w:rPr>
              <w:t>I</w:t>
            </w:r>
            <w:r w:rsidR="00DD7908" w:rsidRPr="009B6BE5">
              <w:rPr>
                <w:sz w:val="20"/>
                <w:szCs w:val="20"/>
              </w:rPr>
              <w:t>.</w:t>
            </w:r>
            <w:r w:rsidRPr="009B6BE5">
              <w:rPr>
                <w:sz w:val="20"/>
                <w:szCs w:val="20"/>
              </w:rPr>
              <w:t>2</w:t>
            </w:r>
          </w:p>
        </w:tc>
        <w:tc>
          <w:tcPr>
            <w:tcW w:w="8593" w:type="dxa"/>
            <w:gridSpan w:val="2"/>
            <w:shd w:val="clear" w:color="auto" w:fill="auto"/>
          </w:tcPr>
          <w:p w:rsidR="00146D1C" w:rsidRPr="009B6BE5" w:rsidRDefault="00146D1C" w:rsidP="009B6BE5">
            <w:pPr>
              <w:spacing w:line="240" w:lineRule="auto"/>
              <w:rPr>
                <w:sz w:val="20"/>
                <w:szCs w:val="20"/>
              </w:rPr>
            </w:pPr>
            <w:r w:rsidRPr="009B6BE5">
              <w:rPr>
                <w:sz w:val="20"/>
                <w:szCs w:val="20"/>
              </w:rPr>
              <w:t xml:space="preserve">Il </w:t>
            </w:r>
            <w:r w:rsidR="00816766" w:rsidRPr="009B6BE5">
              <w:rPr>
                <w:sz w:val="20"/>
                <w:szCs w:val="20"/>
              </w:rPr>
              <w:t>fornitore</w:t>
            </w:r>
            <w:r w:rsidRPr="009B6BE5">
              <w:rPr>
                <w:sz w:val="20"/>
                <w:szCs w:val="20"/>
              </w:rPr>
              <w:t xml:space="preserve"> </w:t>
            </w:r>
            <w:r w:rsidR="00AC592D" w:rsidRPr="009B6BE5">
              <w:rPr>
                <w:sz w:val="20"/>
                <w:szCs w:val="20"/>
              </w:rPr>
              <w:t>deve</w:t>
            </w:r>
            <w:r w:rsidR="002E20EB" w:rsidRPr="009B6BE5">
              <w:rPr>
                <w:sz w:val="20"/>
                <w:szCs w:val="20"/>
              </w:rPr>
              <w:t xml:space="preserve"> </w:t>
            </w:r>
            <w:r w:rsidRPr="009B6BE5">
              <w:rPr>
                <w:sz w:val="20"/>
                <w:szCs w:val="20"/>
              </w:rPr>
              <w:t xml:space="preserve">indicare </w:t>
            </w:r>
            <w:r w:rsidR="00877FD0" w:rsidRPr="009B6BE5">
              <w:rPr>
                <w:sz w:val="20"/>
                <w:szCs w:val="20"/>
              </w:rPr>
              <w:t xml:space="preserve">le </w:t>
            </w:r>
            <w:r w:rsidRPr="009B6BE5">
              <w:rPr>
                <w:sz w:val="20"/>
                <w:szCs w:val="20"/>
              </w:rPr>
              <w:t xml:space="preserve">sensibilità </w:t>
            </w:r>
            <w:r w:rsidR="00877FD0" w:rsidRPr="009B6BE5">
              <w:rPr>
                <w:sz w:val="20"/>
                <w:szCs w:val="20"/>
              </w:rPr>
              <w:t xml:space="preserve">dei ricevitori </w:t>
            </w:r>
            <w:r w:rsidR="00A90D50" w:rsidRPr="009B6BE5">
              <w:rPr>
                <w:sz w:val="20"/>
                <w:szCs w:val="20"/>
              </w:rPr>
              <w:t xml:space="preserve">nelle diverse </w:t>
            </w:r>
            <w:r w:rsidR="00E536E1" w:rsidRPr="009B6BE5">
              <w:rPr>
                <w:sz w:val="20"/>
                <w:szCs w:val="20"/>
              </w:rPr>
              <w:t>RAT</w:t>
            </w:r>
            <w:r w:rsidR="00877FD0" w:rsidRPr="009B6BE5">
              <w:rPr>
                <w:sz w:val="20"/>
                <w:szCs w:val="20"/>
              </w:rPr>
              <w:t xml:space="preserve"> con i corrispondenti valori di </w:t>
            </w:r>
            <w:r w:rsidR="00877FD0" w:rsidRPr="009B6BE5">
              <w:rPr>
                <w:i/>
                <w:sz w:val="20"/>
                <w:szCs w:val="20"/>
              </w:rPr>
              <w:t>data rate</w:t>
            </w:r>
            <w:r w:rsidR="00877FD0" w:rsidRPr="009B6BE5">
              <w:rPr>
                <w:sz w:val="20"/>
                <w:szCs w:val="20"/>
              </w:rPr>
              <w:t xml:space="preserve"> e </w:t>
            </w:r>
            <w:r w:rsidR="00877FD0" w:rsidRPr="009B6BE5">
              <w:rPr>
                <w:i/>
                <w:sz w:val="20"/>
                <w:szCs w:val="20"/>
              </w:rPr>
              <w:t xml:space="preserve">bit </w:t>
            </w:r>
            <w:proofErr w:type="spellStart"/>
            <w:r w:rsidR="00877FD0" w:rsidRPr="009B6BE5">
              <w:rPr>
                <w:i/>
                <w:sz w:val="20"/>
                <w:szCs w:val="20"/>
              </w:rPr>
              <w:t>error</w:t>
            </w:r>
            <w:proofErr w:type="spellEnd"/>
            <w:r w:rsidR="00877FD0" w:rsidRPr="009B6BE5">
              <w:rPr>
                <w:i/>
                <w:sz w:val="20"/>
                <w:szCs w:val="20"/>
              </w:rPr>
              <w:t xml:space="preserve"> rate</w:t>
            </w:r>
            <w:r w:rsidR="00877FD0" w:rsidRPr="009B6BE5">
              <w:rPr>
                <w:sz w:val="20"/>
                <w:szCs w:val="20"/>
              </w:rPr>
              <w:t xml:space="preserve"> di riferimento a cui sono stati testati</w:t>
            </w:r>
            <w:r w:rsidR="00FA0B43" w:rsidRPr="009B6BE5">
              <w:rPr>
                <w:sz w:val="20"/>
                <w:szCs w:val="20"/>
              </w:rPr>
              <w:t>.</w:t>
            </w:r>
          </w:p>
        </w:tc>
      </w:tr>
      <w:tr w:rsidR="00146D1C" w:rsidRPr="009B6BE5" w:rsidTr="00DD7908">
        <w:trPr>
          <w:trHeight w:val="337"/>
        </w:trPr>
        <w:tc>
          <w:tcPr>
            <w:tcW w:w="1261" w:type="dxa"/>
          </w:tcPr>
          <w:p w:rsidR="00146D1C" w:rsidRPr="009B6BE5" w:rsidRDefault="00146D1C" w:rsidP="009B6BE5">
            <w:pPr>
              <w:spacing w:line="240" w:lineRule="auto"/>
              <w:rPr>
                <w:sz w:val="20"/>
                <w:szCs w:val="20"/>
              </w:rPr>
            </w:pPr>
            <w:r w:rsidRPr="009B6BE5">
              <w:rPr>
                <w:sz w:val="20"/>
                <w:szCs w:val="20"/>
              </w:rPr>
              <w:t>R.</w:t>
            </w:r>
            <w:r w:rsidR="00F36C32" w:rsidRPr="009B6BE5">
              <w:rPr>
                <w:sz w:val="20"/>
                <w:szCs w:val="20"/>
              </w:rPr>
              <w:t>8</w:t>
            </w:r>
          </w:p>
        </w:tc>
        <w:tc>
          <w:tcPr>
            <w:tcW w:w="8593" w:type="dxa"/>
            <w:gridSpan w:val="2"/>
            <w:shd w:val="clear" w:color="auto" w:fill="auto"/>
          </w:tcPr>
          <w:p w:rsidR="00146D1C" w:rsidRPr="009B6BE5" w:rsidRDefault="00146D1C" w:rsidP="009B6BE5">
            <w:pPr>
              <w:spacing w:after="0" w:line="240" w:lineRule="auto"/>
              <w:rPr>
                <w:sz w:val="20"/>
                <w:szCs w:val="20"/>
              </w:rPr>
            </w:pPr>
            <w:r w:rsidRPr="009B6BE5">
              <w:rPr>
                <w:sz w:val="20"/>
                <w:szCs w:val="20"/>
              </w:rPr>
              <w:t>Tutti i terminali mobili nelle tecnologie 2G/3G/</w:t>
            </w:r>
            <w:r w:rsidR="00606F91" w:rsidRPr="009B6BE5">
              <w:rPr>
                <w:sz w:val="20"/>
                <w:szCs w:val="20"/>
              </w:rPr>
              <w:t>LTE-4G</w:t>
            </w:r>
            <w:r w:rsidRPr="009B6BE5">
              <w:rPr>
                <w:sz w:val="20"/>
                <w:szCs w:val="20"/>
              </w:rPr>
              <w:t xml:space="preserve"> </w:t>
            </w:r>
            <w:r w:rsidR="00BA2BBD" w:rsidRPr="009B6BE5">
              <w:rPr>
                <w:sz w:val="20"/>
                <w:szCs w:val="20"/>
              </w:rPr>
              <w:t xml:space="preserve">commercializzate sul territorio nazionale e </w:t>
            </w:r>
            <w:r w:rsidRPr="009B6BE5">
              <w:rPr>
                <w:sz w:val="20"/>
                <w:szCs w:val="20"/>
              </w:rPr>
              <w:t>presenti nell’area di copertura del sistema</w:t>
            </w:r>
            <w:r w:rsidR="00FA0B43" w:rsidRPr="009B6BE5">
              <w:rPr>
                <w:sz w:val="20"/>
                <w:szCs w:val="20"/>
              </w:rPr>
              <w:t xml:space="preserve">, inclusi i dispositivi </w:t>
            </w:r>
            <w:r w:rsidR="00BA2BBD" w:rsidRPr="009B6BE5">
              <w:rPr>
                <w:sz w:val="20"/>
                <w:szCs w:val="20"/>
              </w:rPr>
              <w:t>concepiti</w:t>
            </w:r>
            <w:r w:rsidR="00FA0B43" w:rsidRPr="009B6BE5">
              <w:rPr>
                <w:sz w:val="20"/>
                <w:szCs w:val="20"/>
              </w:rPr>
              <w:t xml:space="preserve"> per la sola navigazione dati (c.d. </w:t>
            </w:r>
            <w:proofErr w:type="spellStart"/>
            <w:r w:rsidR="00FA0B43" w:rsidRPr="009B6BE5">
              <w:rPr>
                <w:sz w:val="20"/>
                <w:szCs w:val="20"/>
              </w:rPr>
              <w:t>tablet</w:t>
            </w:r>
            <w:proofErr w:type="spellEnd"/>
            <w:r w:rsidR="00FA0B43" w:rsidRPr="009B6BE5">
              <w:rPr>
                <w:sz w:val="20"/>
                <w:szCs w:val="20"/>
              </w:rPr>
              <w:t xml:space="preserve">, </w:t>
            </w:r>
            <w:proofErr w:type="spellStart"/>
            <w:r w:rsidR="00FA0B43" w:rsidRPr="009B6BE5">
              <w:rPr>
                <w:sz w:val="20"/>
                <w:szCs w:val="20"/>
              </w:rPr>
              <w:t>dongle</w:t>
            </w:r>
            <w:proofErr w:type="spellEnd"/>
            <w:r w:rsidR="00FA0B43" w:rsidRPr="009B6BE5">
              <w:rPr>
                <w:sz w:val="20"/>
                <w:szCs w:val="20"/>
              </w:rPr>
              <w:t xml:space="preserve"> o chiavetta internet)</w:t>
            </w:r>
            <w:r w:rsidR="00DD0D7E" w:rsidRPr="009B6BE5">
              <w:rPr>
                <w:sz w:val="20"/>
                <w:szCs w:val="20"/>
              </w:rPr>
              <w:t>,</w:t>
            </w:r>
            <w:r w:rsidRPr="009B6BE5">
              <w:rPr>
                <w:sz w:val="20"/>
                <w:szCs w:val="20"/>
              </w:rPr>
              <w:t xml:space="preserve"> </w:t>
            </w:r>
            <w:r w:rsidR="00877FD0" w:rsidRPr="009B6BE5">
              <w:rPr>
                <w:sz w:val="20"/>
                <w:szCs w:val="20"/>
              </w:rPr>
              <w:t xml:space="preserve">dovranno </w:t>
            </w:r>
            <w:r w:rsidRPr="009B6BE5">
              <w:rPr>
                <w:sz w:val="20"/>
                <w:szCs w:val="20"/>
              </w:rPr>
              <w:t>essere censiti dallo strumento (le informazioni minime acquisite sono IMSI ed IMEI del terminale).</w:t>
            </w:r>
          </w:p>
          <w:p w:rsidR="00146D1C" w:rsidRPr="009B6BE5" w:rsidRDefault="00146D1C" w:rsidP="009B6BE5">
            <w:pPr>
              <w:spacing w:after="0" w:line="240" w:lineRule="auto"/>
              <w:rPr>
                <w:sz w:val="20"/>
                <w:szCs w:val="20"/>
              </w:rPr>
            </w:pPr>
            <w:r w:rsidRPr="009B6BE5">
              <w:rPr>
                <w:sz w:val="20"/>
                <w:szCs w:val="20"/>
              </w:rPr>
              <w:t xml:space="preserve">Nella modalità attiva di base (ossia quella mirata alla sola rilevazione dei terminali mobili presenti nell’area coperta dal sistema), a valle dell’acquisizione dei dati di identità del terminale, i MS </w:t>
            </w:r>
            <w:r w:rsidR="00877FD0" w:rsidRPr="009B6BE5">
              <w:rPr>
                <w:sz w:val="20"/>
                <w:szCs w:val="20"/>
              </w:rPr>
              <w:t xml:space="preserve">dovranno </w:t>
            </w:r>
            <w:r w:rsidRPr="009B6BE5">
              <w:rPr>
                <w:sz w:val="20"/>
                <w:szCs w:val="20"/>
              </w:rPr>
              <w:t>essere rilasciati alla rete reale.</w:t>
            </w:r>
          </w:p>
        </w:tc>
      </w:tr>
      <w:tr w:rsidR="00146D1C" w:rsidRPr="009B6BE5" w:rsidTr="00DD7908">
        <w:trPr>
          <w:trHeight w:val="1230"/>
        </w:trPr>
        <w:tc>
          <w:tcPr>
            <w:tcW w:w="1261" w:type="dxa"/>
          </w:tcPr>
          <w:p w:rsidR="00146D1C" w:rsidRPr="009B6BE5" w:rsidRDefault="00146D1C" w:rsidP="009B6BE5">
            <w:pPr>
              <w:spacing w:line="240" w:lineRule="auto"/>
              <w:rPr>
                <w:sz w:val="20"/>
                <w:szCs w:val="20"/>
              </w:rPr>
            </w:pPr>
            <w:r w:rsidRPr="009B6BE5">
              <w:rPr>
                <w:sz w:val="20"/>
                <w:szCs w:val="20"/>
              </w:rPr>
              <w:t>R.</w:t>
            </w:r>
            <w:r w:rsidR="00F36C32" w:rsidRPr="009B6BE5">
              <w:rPr>
                <w:sz w:val="20"/>
                <w:szCs w:val="20"/>
              </w:rPr>
              <w:t>9</w:t>
            </w:r>
          </w:p>
        </w:tc>
        <w:tc>
          <w:tcPr>
            <w:tcW w:w="8593" w:type="dxa"/>
            <w:gridSpan w:val="2"/>
            <w:shd w:val="clear" w:color="auto" w:fill="auto"/>
          </w:tcPr>
          <w:p w:rsidR="00146D1C" w:rsidRPr="009B6BE5" w:rsidRDefault="00877FD0" w:rsidP="009B6BE5">
            <w:pPr>
              <w:spacing w:after="0" w:line="240" w:lineRule="auto"/>
              <w:rPr>
                <w:sz w:val="20"/>
                <w:szCs w:val="20"/>
              </w:rPr>
            </w:pPr>
            <w:r w:rsidRPr="009B6BE5">
              <w:rPr>
                <w:sz w:val="20"/>
                <w:szCs w:val="20"/>
              </w:rPr>
              <w:t>Mod</w:t>
            </w:r>
            <w:r w:rsidR="00F32B39" w:rsidRPr="009B6BE5">
              <w:rPr>
                <w:sz w:val="20"/>
                <w:szCs w:val="20"/>
              </w:rPr>
              <w:t>a</w:t>
            </w:r>
            <w:r w:rsidRPr="009B6BE5">
              <w:rPr>
                <w:sz w:val="20"/>
                <w:szCs w:val="20"/>
              </w:rPr>
              <w:t xml:space="preserve">lità </w:t>
            </w:r>
            <w:r w:rsidR="00146D1C" w:rsidRPr="009B6BE5">
              <w:rPr>
                <w:sz w:val="20"/>
                <w:szCs w:val="20"/>
              </w:rPr>
              <w:t>di funzionamento "target</w:t>
            </w:r>
            <w:r w:rsidR="00FA0B43" w:rsidRPr="009B6BE5">
              <w:rPr>
                <w:sz w:val="20"/>
                <w:szCs w:val="20"/>
              </w:rPr>
              <w:t xml:space="preserve">". In modalità attiva il sistema </w:t>
            </w:r>
            <w:r w:rsidR="005D4785" w:rsidRPr="009B6BE5">
              <w:rPr>
                <w:sz w:val="20"/>
                <w:szCs w:val="20"/>
              </w:rPr>
              <w:t xml:space="preserve">deve </w:t>
            </w:r>
            <w:r w:rsidR="00FA0B43" w:rsidRPr="009B6BE5">
              <w:rPr>
                <w:sz w:val="20"/>
                <w:szCs w:val="20"/>
              </w:rPr>
              <w:t>agganc</w:t>
            </w:r>
            <w:r w:rsidR="005D4785" w:rsidRPr="009B6BE5">
              <w:rPr>
                <w:sz w:val="20"/>
                <w:szCs w:val="20"/>
              </w:rPr>
              <w:t xml:space="preserve">iare, censire e </w:t>
            </w:r>
            <w:r w:rsidR="00AC592D" w:rsidRPr="009B6BE5">
              <w:rPr>
                <w:sz w:val="20"/>
                <w:szCs w:val="20"/>
              </w:rPr>
              <w:t>rilasciare</w:t>
            </w:r>
            <w:r w:rsidR="00FA0B43" w:rsidRPr="009B6BE5">
              <w:rPr>
                <w:sz w:val="20"/>
                <w:szCs w:val="20"/>
              </w:rPr>
              <w:t xml:space="preserve"> i terminali. Sui terminali censiti come “target” </w:t>
            </w:r>
            <w:r w:rsidR="00AC592D" w:rsidRPr="009B6BE5">
              <w:rPr>
                <w:sz w:val="20"/>
                <w:szCs w:val="20"/>
              </w:rPr>
              <w:t>deve</w:t>
            </w:r>
            <w:r w:rsidR="00FA0B43" w:rsidRPr="009B6BE5">
              <w:rPr>
                <w:sz w:val="20"/>
                <w:szCs w:val="20"/>
              </w:rPr>
              <w:t xml:space="preserve"> essere possibile impostare l’affiliazione permanente del terminale alla BTS simulata.</w:t>
            </w:r>
          </w:p>
          <w:p w:rsidR="00146D1C" w:rsidRPr="009B6BE5" w:rsidRDefault="00146D1C" w:rsidP="009B6BE5">
            <w:pPr>
              <w:spacing w:after="0" w:line="240" w:lineRule="auto"/>
              <w:rPr>
                <w:sz w:val="20"/>
                <w:szCs w:val="20"/>
              </w:rPr>
            </w:pPr>
            <w:r w:rsidRPr="009B6BE5">
              <w:rPr>
                <w:sz w:val="20"/>
                <w:szCs w:val="20"/>
              </w:rPr>
              <w:t>In modalità attiva, a fronte di un qualsiasi MS identificato, ossia che si è agganciato alla cella simulata ed è stato quindi censito nella consolle di gestione dello strumento, il sistema deve consentire all’operatore di marcare l’utenza come “target” per potervi applicare le policy descritte circa tale modalità di funzionamento</w:t>
            </w:r>
            <w:r w:rsidR="00FA0B43" w:rsidRPr="009B6BE5">
              <w:rPr>
                <w:sz w:val="20"/>
                <w:szCs w:val="20"/>
              </w:rPr>
              <w:t>.</w:t>
            </w:r>
          </w:p>
          <w:p w:rsidR="00F4764F" w:rsidRPr="009B6BE5" w:rsidRDefault="00F4764F" w:rsidP="009B6BE5">
            <w:pPr>
              <w:spacing w:after="0" w:line="240" w:lineRule="auto"/>
              <w:rPr>
                <w:sz w:val="20"/>
                <w:szCs w:val="20"/>
              </w:rPr>
            </w:pPr>
            <w:r w:rsidRPr="009B6BE5">
              <w:rPr>
                <w:sz w:val="20"/>
                <w:szCs w:val="20"/>
              </w:rPr>
              <w:t xml:space="preserve">Il sistema deve rendere configurabili le policy da applicare in automatico sui singoli </w:t>
            </w:r>
            <w:r w:rsidR="00BA2BBD" w:rsidRPr="009B6BE5">
              <w:rPr>
                <w:sz w:val="20"/>
                <w:szCs w:val="20"/>
              </w:rPr>
              <w:t>target</w:t>
            </w:r>
            <w:r w:rsidRPr="009B6BE5">
              <w:rPr>
                <w:sz w:val="20"/>
                <w:szCs w:val="20"/>
              </w:rPr>
              <w:t xml:space="preserve"> censiti (</w:t>
            </w:r>
            <w:r w:rsidR="00BA2BBD" w:rsidRPr="009B6BE5">
              <w:rPr>
                <w:sz w:val="20"/>
                <w:szCs w:val="20"/>
              </w:rPr>
              <w:t xml:space="preserve">solo monitoraggio con </w:t>
            </w:r>
            <w:proofErr w:type="spellStart"/>
            <w:r w:rsidR="00BA2BBD" w:rsidRPr="009B6BE5">
              <w:rPr>
                <w:sz w:val="20"/>
                <w:szCs w:val="20"/>
              </w:rPr>
              <w:t>alerting</w:t>
            </w:r>
            <w:proofErr w:type="spellEnd"/>
            <w:r w:rsidR="00BA2BBD" w:rsidRPr="009B6BE5">
              <w:rPr>
                <w:sz w:val="20"/>
                <w:szCs w:val="20"/>
              </w:rPr>
              <w:t xml:space="preserve">, controllo del terminale, </w:t>
            </w:r>
            <w:proofErr w:type="spellStart"/>
            <w:r w:rsidR="00BA2BBD" w:rsidRPr="009B6BE5">
              <w:rPr>
                <w:sz w:val="20"/>
                <w:szCs w:val="20"/>
              </w:rPr>
              <w:t>silent</w:t>
            </w:r>
            <w:proofErr w:type="spellEnd"/>
            <w:r w:rsidR="00BA2BBD" w:rsidRPr="009B6BE5">
              <w:rPr>
                <w:sz w:val="20"/>
                <w:szCs w:val="20"/>
              </w:rPr>
              <w:t xml:space="preserve"> call </w:t>
            </w:r>
            <w:proofErr w:type="spellStart"/>
            <w:r w:rsidR="00BA2BBD" w:rsidRPr="009B6BE5">
              <w:rPr>
                <w:sz w:val="20"/>
                <w:szCs w:val="20"/>
              </w:rPr>
              <w:t>etc</w:t>
            </w:r>
            <w:proofErr w:type="spellEnd"/>
            <w:r w:rsidR="00BA2BBD" w:rsidRPr="009B6BE5">
              <w:rPr>
                <w:sz w:val="20"/>
                <w:szCs w:val="20"/>
              </w:rPr>
              <w:t>…).</w:t>
            </w:r>
          </w:p>
        </w:tc>
      </w:tr>
      <w:tr w:rsidR="00146D1C" w:rsidRPr="009B6BE5" w:rsidTr="00DD7908">
        <w:trPr>
          <w:trHeight w:val="899"/>
        </w:trPr>
        <w:tc>
          <w:tcPr>
            <w:tcW w:w="1261" w:type="dxa"/>
          </w:tcPr>
          <w:p w:rsidR="00146D1C" w:rsidRPr="009B6BE5" w:rsidRDefault="00146D1C" w:rsidP="009B6BE5">
            <w:pPr>
              <w:spacing w:line="240" w:lineRule="auto"/>
              <w:rPr>
                <w:sz w:val="20"/>
                <w:szCs w:val="20"/>
              </w:rPr>
            </w:pPr>
            <w:r w:rsidRPr="009B6BE5">
              <w:rPr>
                <w:sz w:val="20"/>
                <w:szCs w:val="20"/>
              </w:rPr>
              <w:t>R.</w:t>
            </w:r>
            <w:r w:rsidR="00F36C32" w:rsidRPr="009B6BE5">
              <w:rPr>
                <w:sz w:val="20"/>
                <w:szCs w:val="20"/>
              </w:rPr>
              <w:t>10</w:t>
            </w:r>
          </w:p>
        </w:tc>
        <w:tc>
          <w:tcPr>
            <w:tcW w:w="8593" w:type="dxa"/>
            <w:gridSpan w:val="2"/>
            <w:shd w:val="clear" w:color="auto" w:fill="auto"/>
          </w:tcPr>
          <w:p w:rsidR="00FA0B43" w:rsidRPr="009B6BE5" w:rsidRDefault="00146D1C" w:rsidP="009B6BE5">
            <w:pPr>
              <w:spacing w:after="0" w:line="240" w:lineRule="auto"/>
              <w:rPr>
                <w:sz w:val="20"/>
                <w:szCs w:val="20"/>
              </w:rPr>
            </w:pPr>
            <w:r w:rsidRPr="009B6BE5">
              <w:rPr>
                <w:sz w:val="20"/>
                <w:szCs w:val="20"/>
              </w:rPr>
              <w:t xml:space="preserve">Modalità “localizzazione” (o DF, </w:t>
            </w:r>
            <w:proofErr w:type="spellStart"/>
            <w:r w:rsidRPr="009B6BE5">
              <w:rPr>
                <w:sz w:val="20"/>
                <w:szCs w:val="20"/>
              </w:rPr>
              <w:t>Direction</w:t>
            </w:r>
            <w:proofErr w:type="spellEnd"/>
            <w:r w:rsidRPr="009B6BE5">
              <w:rPr>
                <w:sz w:val="20"/>
                <w:szCs w:val="20"/>
              </w:rPr>
              <w:t xml:space="preserve"> </w:t>
            </w:r>
            <w:proofErr w:type="spellStart"/>
            <w:r w:rsidRPr="009B6BE5">
              <w:rPr>
                <w:sz w:val="20"/>
                <w:szCs w:val="20"/>
              </w:rPr>
              <w:t>Finding</w:t>
            </w:r>
            <w:proofErr w:type="spellEnd"/>
            <w:r w:rsidRPr="009B6BE5">
              <w:rPr>
                <w:sz w:val="20"/>
                <w:szCs w:val="20"/>
              </w:rPr>
              <w:t xml:space="preserve">). Il sistema, con riferimento ad </w:t>
            </w:r>
            <w:r w:rsidR="00381167" w:rsidRPr="009B6BE5">
              <w:rPr>
                <w:sz w:val="20"/>
                <w:szCs w:val="20"/>
              </w:rPr>
              <w:t xml:space="preserve">almeno </w:t>
            </w:r>
            <w:r w:rsidRPr="009B6BE5">
              <w:rPr>
                <w:sz w:val="20"/>
                <w:szCs w:val="20"/>
              </w:rPr>
              <w:t xml:space="preserve">un’utenza marcata come target, </w:t>
            </w:r>
            <w:r w:rsidR="00AC592D" w:rsidRPr="009B6BE5">
              <w:rPr>
                <w:sz w:val="20"/>
                <w:szCs w:val="20"/>
              </w:rPr>
              <w:t>deve</w:t>
            </w:r>
            <w:r w:rsidR="003C5168" w:rsidRPr="009B6BE5">
              <w:rPr>
                <w:sz w:val="20"/>
                <w:szCs w:val="20"/>
              </w:rPr>
              <w:t xml:space="preserve"> </w:t>
            </w:r>
            <w:r w:rsidRPr="009B6BE5">
              <w:rPr>
                <w:sz w:val="20"/>
                <w:szCs w:val="20"/>
              </w:rPr>
              <w:t>poter procedere alla definizione approssimata della sua posizione.</w:t>
            </w:r>
            <w:r w:rsidR="00D80A8F" w:rsidRPr="009B6BE5">
              <w:rPr>
                <w:sz w:val="20"/>
                <w:szCs w:val="20"/>
              </w:rPr>
              <w:t xml:space="preserve"> Il numero minimo di terminali gestiti in tale modalità </w:t>
            </w:r>
            <w:r w:rsidR="00AC592D" w:rsidRPr="009B6BE5">
              <w:rPr>
                <w:sz w:val="20"/>
                <w:szCs w:val="20"/>
              </w:rPr>
              <w:t>deve</w:t>
            </w:r>
            <w:r w:rsidR="00D80A8F" w:rsidRPr="009B6BE5">
              <w:rPr>
                <w:sz w:val="20"/>
                <w:szCs w:val="20"/>
              </w:rPr>
              <w:t xml:space="preserve"> essere maggiore o uguale ad 1.</w:t>
            </w:r>
          </w:p>
          <w:p w:rsidR="00146D1C" w:rsidRPr="009B6BE5" w:rsidRDefault="00146D1C" w:rsidP="009B6BE5">
            <w:pPr>
              <w:spacing w:after="0" w:line="240" w:lineRule="auto"/>
              <w:rPr>
                <w:sz w:val="20"/>
                <w:szCs w:val="20"/>
              </w:rPr>
            </w:pPr>
            <w:r w:rsidRPr="009B6BE5">
              <w:rPr>
                <w:sz w:val="20"/>
                <w:szCs w:val="20"/>
              </w:rPr>
              <w:t xml:space="preserve">Il sistema </w:t>
            </w:r>
            <w:r w:rsidR="00AC592D" w:rsidRPr="009B6BE5">
              <w:rPr>
                <w:sz w:val="20"/>
                <w:szCs w:val="20"/>
              </w:rPr>
              <w:t>deve</w:t>
            </w:r>
            <w:r w:rsidR="003C5168" w:rsidRPr="009B6BE5">
              <w:rPr>
                <w:sz w:val="20"/>
                <w:szCs w:val="20"/>
              </w:rPr>
              <w:t xml:space="preserve"> </w:t>
            </w:r>
            <w:r w:rsidRPr="009B6BE5">
              <w:rPr>
                <w:sz w:val="20"/>
                <w:szCs w:val="20"/>
              </w:rPr>
              <w:t>fornire la misura della potenza ricevuta dal terminale target sul nodo simulato</w:t>
            </w:r>
            <w:r w:rsidR="006309B0" w:rsidRPr="009B6BE5">
              <w:rPr>
                <w:sz w:val="20"/>
                <w:szCs w:val="20"/>
              </w:rPr>
              <w:t xml:space="preserve"> e la stima della distanza presunta</w:t>
            </w:r>
            <w:r w:rsidR="00E8151B" w:rsidRPr="009B6BE5">
              <w:rPr>
                <w:sz w:val="20"/>
                <w:szCs w:val="20"/>
              </w:rPr>
              <w:t xml:space="preserve"> </w:t>
            </w:r>
            <w:r w:rsidR="003B705B" w:rsidRPr="009B6BE5">
              <w:rPr>
                <w:sz w:val="20"/>
                <w:szCs w:val="20"/>
              </w:rPr>
              <w:t>a</w:t>
            </w:r>
            <w:r w:rsidR="00E8151B" w:rsidRPr="009B6BE5">
              <w:rPr>
                <w:sz w:val="20"/>
                <w:szCs w:val="20"/>
              </w:rPr>
              <w:t xml:space="preserve"> cui il terminale si trova</w:t>
            </w:r>
            <w:r w:rsidRPr="009B6BE5">
              <w:rPr>
                <w:sz w:val="20"/>
                <w:szCs w:val="20"/>
              </w:rPr>
              <w:t xml:space="preserve">. A tal fine </w:t>
            </w:r>
            <w:r w:rsidR="00AC592D" w:rsidRPr="009B6BE5">
              <w:rPr>
                <w:sz w:val="20"/>
                <w:szCs w:val="20"/>
              </w:rPr>
              <w:t>deve</w:t>
            </w:r>
            <w:r w:rsidR="006309B0" w:rsidRPr="009B6BE5">
              <w:rPr>
                <w:sz w:val="20"/>
                <w:szCs w:val="20"/>
              </w:rPr>
              <w:t xml:space="preserve"> </w:t>
            </w:r>
            <w:r w:rsidRPr="009B6BE5">
              <w:rPr>
                <w:sz w:val="20"/>
                <w:szCs w:val="20"/>
              </w:rPr>
              <w:t>essere in grado di indurre in trasmissione il MS.</w:t>
            </w:r>
          </w:p>
        </w:tc>
      </w:tr>
      <w:tr w:rsidR="00852252" w:rsidRPr="009B6BE5" w:rsidTr="0073309D">
        <w:trPr>
          <w:trHeight w:val="1094"/>
        </w:trPr>
        <w:tc>
          <w:tcPr>
            <w:tcW w:w="1261" w:type="dxa"/>
          </w:tcPr>
          <w:p w:rsidR="00852252" w:rsidRPr="009B6BE5" w:rsidRDefault="006B706F" w:rsidP="009B6BE5">
            <w:pPr>
              <w:spacing w:line="240" w:lineRule="auto"/>
              <w:rPr>
                <w:sz w:val="20"/>
                <w:szCs w:val="20"/>
              </w:rPr>
            </w:pPr>
            <w:r w:rsidRPr="009B6BE5">
              <w:rPr>
                <w:sz w:val="20"/>
                <w:szCs w:val="20"/>
              </w:rPr>
              <w:t>I.3</w:t>
            </w:r>
          </w:p>
        </w:tc>
        <w:tc>
          <w:tcPr>
            <w:tcW w:w="8593" w:type="dxa"/>
            <w:gridSpan w:val="2"/>
            <w:shd w:val="clear" w:color="auto" w:fill="auto"/>
          </w:tcPr>
          <w:p w:rsidR="00852252" w:rsidRPr="009B6BE5" w:rsidRDefault="00852252" w:rsidP="009B6BE5">
            <w:pPr>
              <w:spacing w:line="240" w:lineRule="auto"/>
              <w:rPr>
                <w:sz w:val="20"/>
                <w:szCs w:val="20"/>
              </w:rPr>
            </w:pPr>
            <w:r w:rsidRPr="009B6BE5">
              <w:rPr>
                <w:sz w:val="20"/>
                <w:szCs w:val="20"/>
              </w:rPr>
              <w:t xml:space="preserve">Il fornitore </w:t>
            </w:r>
            <w:r w:rsidR="00C142AC" w:rsidRPr="009B6BE5">
              <w:rPr>
                <w:sz w:val="20"/>
                <w:szCs w:val="20"/>
              </w:rPr>
              <w:t xml:space="preserve">deve </w:t>
            </w:r>
            <w:r w:rsidRPr="009B6BE5">
              <w:rPr>
                <w:sz w:val="20"/>
                <w:szCs w:val="20"/>
              </w:rPr>
              <w:t>indicare il numero massimo di MS contemporaneamente gestibili in modalità “localizzazione” (o DF).</w:t>
            </w:r>
          </w:p>
        </w:tc>
      </w:tr>
      <w:tr w:rsidR="00146D1C" w:rsidRPr="009B6BE5" w:rsidTr="00F32B39">
        <w:trPr>
          <w:trHeight w:val="1360"/>
        </w:trPr>
        <w:tc>
          <w:tcPr>
            <w:tcW w:w="1261" w:type="dxa"/>
          </w:tcPr>
          <w:p w:rsidR="00146D1C" w:rsidRPr="009B6BE5" w:rsidRDefault="00146D1C" w:rsidP="009B6BE5">
            <w:pPr>
              <w:spacing w:line="240" w:lineRule="auto"/>
              <w:rPr>
                <w:sz w:val="20"/>
                <w:szCs w:val="20"/>
              </w:rPr>
            </w:pPr>
            <w:r w:rsidRPr="009B6BE5">
              <w:rPr>
                <w:sz w:val="20"/>
                <w:szCs w:val="20"/>
              </w:rPr>
              <w:t>I.</w:t>
            </w:r>
            <w:r w:rsidR="00852252" w:rsidRPr="009B6BE5">
              <w:rPr>
                <w:sz w:val="20"/>
                <w:szCs w:val="20"/>
              </w:rPr>
              <w:t>4</w:t>
            </w:r>
          </w:p>
        </w:tc>
        <w:tc>
          <w:tcPr>
            <w:tcW w:w="8593" w:type="dxa"/>
            <w:gridSpan w:val="2"/>
            <w:shd w:val="clear" w:color="auto" w:fill="auto"/>
          </w:tcPr>
          <w:p w:rsidR="00146D1C" w:rsidRPr="009B6BE5" w:rsidRDefault="00146D1C" w:rsidP="009B6BE5">
            <w:pPr>
              <w:spacing w:line="240" w:lineRule="auto"/>
              <w:rPr>
                <w:sz w:val="20"/>
                <w:szCs w:val="20"/>
              </w:rPr>
            </w:pPr>
            <w:r w:rsidRPr="009B6BE5">
              <w:rPr>
                <w:sz w:val="20"/>
                <w:szCs w:val="20"/>
              </w:rPr>
              <w:t xml:space="preserve">Il </w:t>
            </w:r>
            <w:r w:rsidR="00816766" w:rsidRPr="009B6BE5">
              <w:rPr>
                <w:sz w:val="20"/>
                <w:szCs w:val="20"/>
              </w:rPr>
              <w:t>fornitore</w:t>
            </w:r>
            <w:r w:rsidRPr="009B6BE5">
              <w:rPr>
                <w:sz w:val="20"/>
                <w:szCs w:val="20"/>
              </w:rPr>
              <w:t xml:space="preserve"> </w:t>
            </w:r>
            <w:r w:rsidR="00C142AC" w:rsidRPr="009B6BE5">
              <w:rPr>
                <w:sz w:val="20"/>
                <w:szCs w:val="20"/>
              </w:rPr>
              <w:t xml:space="preserve">deve </w:t>
            </w:r>
            <w:r w:rsidRPr="009B6BE5">
              <w:rPr>
                <w:sz w:val="20"/>
                <w:szCs w:val="20"/>
              </w:rPr>
              <w:t xml:space="preserve">esplicitare, per RAT, </w:t>
            </w:r>
            <w:r w:rsidR="00241D39" w:rsidRPr="009B6BE5">
              <w:rPr>
                <w:sz w:val="20"/>
                <w:szCs w:val="20"/>
              </w:rPr>
              <w:t xml:space="preserve">il principio di funzionamento </w:t>
            </w:r>
            <w:r w:rsidRPr="009B6BE5">
              <w:rPr>
                <w:sz w:val="20"/>
                <w:szCs w:val="20"/>
              </w:rPr>
              <w:t xml:space="preserve">con cui realizza le funzioni di </w:t>
            </w:r>
            <w:proofErr w:type="spellStart"/>
            <w:r w:rsidRPr="009B6BE5">
              <w:rPr>
                <w:i/>
                <w:sz w:val="20"/>
                <w:szCs w:val="20"/>
              </w:rPr>
              <w:t>Silent</w:t>
            </w:r>
            <w:proofErr w:type="spellEnd"/>
            <w:r w:rsidRPr="009B6BE5">
              <w:rPr>
                <w:i/>
                <w:sz w:val="20"/>
                <w:szCs w:val="20"/>
              </w:rPr>
              <w:t xml:space="preserve"> Call</w:t>
            </w:r>
            <w:r w:rsidRPr="009B6BE5">
              <w:rPr>
                <w:sz w:val="20"/>
                <w:szCs w:val="20"/>
              </w:rPr>
              <w:t xml:space="preserve"> o altra modalità di forzatura alla trasmissione da parte del terminale mobile (sms, </w:t>
            </w:r>
            <w:r w:rsidR="00056CE5" w:rsidRPr="009B6BE5">
              <w:rPr>
                <w:sz w:val="20"/>
                <w:szCs w:val="20"/>
              </w:rPr>
              <w:t xml:space="preserve">cicli di </w:t>
            </w:r>
            <w:r w:rsidRPr="009B6BE5">
              <w:rPr>
                <w:sz w:val="20"/>
                <w:szCs w:val="20"/>
              </w:rPr>
              <w:t>misure di potenza…)</w:t>
            </w:r>
            <w:r w:rsidR="00FA0B43" w:rsidRPr="009B6BE5">
              <w:rPr>
                <w:sz w:val="20"/>
                <w:szCs w:val="20"/>
              </w:rPr>
              <w:t>.</w:t>
            </w:r>
          </w:p>
        </w:tc>
      </w:tr>
      <w:tr w:rsidR="00FD6FA6" w:rsidRPr="009B6BE5" w:rsidTr="00017016">
        <w:trPr>
          <w:trHeight w:val="801"/>
        </w:trPr>
        <w:tc>
          <w:tcPr>
            <w:tcW w:w="1261" w:type="dxa"/>
          </w:tcPr>
          <w:p w:rsidR="00FD6FA6" w:rsidRPr="009B6BE5" w:rsidRDefault="00BA2BBD" w:rsidP="009B6BE5">
            <w:pPr>
              <w:spacing w:line="240" w:lineRule="auto"/>
              <w:rPr>
                <w:sz w:val="20"/>
                <w:szCs w:val="20"/>
              </w:rPr>
            </w:pPr>
            <w:r w:rsidRPr="009B6BE5">
              <w:rPr>
                <w:sz w:val="20"/>
                <w:szCs w:val="20"/>
              </w:rPr>
              <w:t>Q</w:t>
            </w:r>
            <w:r w:rsidR="00FD6FA6" w:rsidRPr="009B6BE5">
              <w:rPr>
                <w:sz w:val="20"/>
                <w:szCs w:val="20"/>
              </w:rPr>
              <w:t>.</w:t>
            </w:r>
            <w:r w:rsidR="002F76CA" w:rsidRPr="009B6BE5">
              <w:rPr>
                <w:sz w:val="20"/>
                <w:szCs w:val="20"/>
              </w:rPr>
              <w:t>3</w:t>
            </w:r>
          </w:p>
        </w:tc>
        <w:tc>
          <w:tcPr>
            <w:tcW w:w="7352" w:type="dxa"/>
            <w:shd w:val="clear" w:color="auto" w:fill="auto"/>
          </w:tcPr>
          <w:p w:rsidR="00017016" w:rsidRPr="009B6BE5" w:rsidRDefault="00BA2BBD" w:rsidP="009B6BE5">
            <w:pPr>
              <w:tabs>
                <w:tab w:val="left" w:pos="2894"/>
              </w:tabs>
              <w:spacing w:line="240" w:lineRule="auto"/>
              <w:rPr>
                <w:sz w:val="20"/>
                <w:szCs w:val="20"/>
              </w:rPr>
            </w:pPr>
            <w:r w:rsidRPr="009B6BE5">
              <w:rPr>
                <w:sz w:val="20"/>
                <w:szCs w:val="20"/>
              </w:rPr>
              <w:t xml:space="preserve">Il punteggio </w:t>
            </w:r>
            <w:r w:rsidR="00C142AC" w:rsidRPr="009B6BE5">
              <w:rPr>
                <w:sz w:val="20"/>
                <w:szCs w:val="20"/>
              </w:rPr>
              <w:t>è</w:t>
            </w:r>
            <w:r w:rsidRPr="009B6BE5">
              <w:rPr>
                <w:sz w:val="20"/>
                <w:szCs w:val="20"/>
              </w:rPr>
              <w:t xml:space="preserve"> assegnato alla soluzione che consente di visualizzare il canale radio (frequenza e relativo numero) su cui il terminale è indotto alla trasmissione ai fini del </w:t>
            </w:r>
            <w:proofErr w:type="spellStart"/>
            <w:r w:rsidR="00E74F5E" w:rsidRPr="009B6BE5">
              <w:rPr>
                <w:sz w:val="20"/>
                <w:szCs w:val="20"/>
              </w:rPr>
              <w:t>direction</w:t>
            </w:r>
            <w:proofErr w:type="spellEnd"/>
            <w:r w:rsidRPr="009B6BE5">
              <w:rPr>
                <w:sz w:val="20"/>
                <w:szCs w:val="20"/>
              </w:rPr>
              <w:t xml:space="preserve"> </w:t>
            </w:r>
            <w:proofErr w:type="spellStart"/>
            <w:r w:rsidRPr="009B6BE5">
              <w:rPr>
                <w:sz w:val="20"/>
                <w:szCs w:val="20"/>
              </w:rPr>
              <w:t>finding</w:t>
            </w:r>
            <w:proofErr w:type="spellEnd"/>
            <w:r w:rsidR="00017016" w:rsidRPr="009B6BE5">
              <w:rPr>
                <w:sz w:val="20"/>
                <w:szCs w:val="20"/>
              </w:rPr>
              <w:t>.</w:t>
            </w:r>
          </w:p>
          <w:p w:rsidR="00FD6FA6" w:rsidRPr="009B6BE5" w:rsidRDefault="00017016" w:rsidP="009B6BE5">
            <w:pPr>
              <w:tabs>
                <w:tab w:val="left" w:pos="2894"/>
              </w:tabs>
              <w:spacing w:line="240" w:lineRule="auto"/>
              <w:rPr>
                <w:sz w:val="20"/>
                <w:szCs w:val="20"/>
              </w:rPr>
            </w:pPr>
            <w:r w:rsidRPr="009B6BE5">
              <w:rPr>
                <w:sz w:val="20"/>
                <w:szCs w:val="20"/>
              </w:rPr>
              <w:t>Questo al fine di poter consentire ad esempio l’utilizzo combinato dell’IMSI Catcher con altri dispositivi non proprietari ma utilizzabili per una localizzazione fine del target in ambienti indoor</w:t>
            </w:r>
            <w:r w:rsidR="00E74F5E" w:rsidRPr="009B6BE5">
              <w:rPr>
                <w:sz w:val="20"/>
                <w:szCs w:val="20"/>
              </w:rPr>
              <w:t xml:space="preserve"> mediante scansione passiva delle frequenze</w:t>
            </w:r>
            <w:r w:rsidR="00BA2BBD" w:rsidRPr="009B6BE5">
              <w:rPr>
                <w:sz w:val="20"/>
                <w:szCs w:val="20"/>
              </w:rPr>
              <w:t xml:space="preserve">. </w:t>
            </w:r>
          </w:p>
        </w:tc>
        <w:tc>
          <w:tcPr>
            <w:tcW w:w="1241" w:type="dxa"/>
            <w:shd w:val="clear" w:color="auto" w:fill="auto"/>
          </w:tcPr>
          <w:p w:rsidR="00E74F5E" w:rsidRPr="009B6BE5" w:rsidRDefault="00E74F5E" w:rsidP="009B6BE5">
            <w:pPr>
              <w:spacing w:line="240" w:lineRule="auto"/>
              <w:jc w:val="center"/>
              <w:rPr>
                <w:b/>
                <w:sz w:val="20"/>
                <w:szCs w:val="20"/>
              </w:rPr>
            </w:pPr>
          </w:p>
          <w:p w:rsidR="00E74F5E" w:rsidRPr="009B6BE5" w:rsidRDefault="00E74F5E" w:rsidP="009B6BE5">
            <w:pPr>
              <w:spacing w:line="240" w:lineRule="auto"/>
              <w:jc w:val="center"/>
              <w:rPr>
                <w:b/>
                <w:sz w:val="20"/>
                <w:szCs w:val="20"/>
              </w:rPr>
            </w:pPr>
            <w:r w:rsidRPr="009B6BE5">
              <w:rPr>
                <w:b/>
                <w:sz w:val="20"/>
                <w:szCs w:val="20"/>
              </w:rPr>
              <w:t>Punti</w:t>
            </w:r>
          </w:p>
          <w:p w:rsidR="00FD6FA6" w:rsidRPr="009B6BE5" w:rsidRDefault="00E74F5E" w:rsidP="009B6BE5">
            <w:pPr>
              <w:tabs>
                <w:tab w:val="left" w:pos="2894"/>
              </w:tabs>
              <w:spacing w:line="240" w:lineRule="auto"/>
              <w:jc w:val="center"/>
              <w:rPr>
                <w:b/>
                <w:sz w:val="20"/>
                <w:szCs w:val="20"/>
              </w:rPr>
            </w:pPr>
            <w:r w:rsidRPr="009B6BE5">
              <w:rPr>
                <w:b/>
                <w:sz w:val="20"/>
                <w:szCs w:val="20"/>
              </w:rPr>
              <w:t>1</w:t>
            </w:r>
          </w:p>
        </w:tc>
      </w:tr>
      <w:tr w:rsidR="00DD0D7E" w:rsidRPr="009B6BE5" w:rsidTr="00EA1714">
        <w:trPr>
          <w:trHeight w:val="1360"/>
        </w:trPr>
        <w:tc>
          <w:tcPr>
            <w:tcW w:w="1261" w:type="dxa"/>
          </w:tcPr>
          <w:p w:rsidR="00DD0D7E" w:rsidRPr="009B6BE5" w:rsidRDefault="00DD0D7E" w:rsidP="009B6BE5">
            <w:pPr>
              <w:spacing w:line="240" w:lineRule="auto"/>
              <w:rPr>
                <w:sz w:val="20"/>
                <w:szCs w:val="20"/>
              </w:rPr>
            </w:pPr>
            <w:r w:rsidRPr="009B6BE5">
              <w:rPr>
                <w:sz w:val="20"/>
                <w:szCs w:val="20"/>
              </w:rPr>
              <w:t>Q.</w:t>
            </w:r>
            <w:r w:rsidR="002F76CA" w:rsidRPr="009B6BE5">
              <w:rPr>
                <w:sz w:val="20"/>
                <w:szCs w:val="20"/>
              </w:rPr>
              <w:t>4</w:t>
            </w:r>
          </w:p>
        </w:tc>
        <w:tc>
          <w:tcPr>
            <w:tcW w:w="7352" w:type="dxa"/>
            <w:shd w:val="clear" w:color="auto" w:fill="auto"/>
          </w:tcPr>
          <w:p w:rsidR="00DD0D7E" w:rsidRPr="009B6BE5" w:rsidRDefault="004200E7" w:rsidP="009B6BE5">
            <w:pPr>
              <w:tabs>
                <w:tab w:val="left" w:pos="2894"/>
              </w:tabs>
              <w:spacing w:line="240" w:lineRule="auto"/>
              <w:rPr>
                <w:sz w:val="20"/>
                <w:szCs w:val="20"/>
              </w:rPr>
            </w:pPr>
            <w:r w:rsidRPr="009B6BE5">
              <w:rPr>
                <w:sz w:val="20"/>
                <w:szCs w:val="20"/>
              </w:rPr>
              <w:t xml:space="preserve">Il punteggio </w:t>
            </w:r>
            <w:r w:rsidR="00C142AC" w:rsidRPr="009B6BE5">
              <w:rPr>
                <w:sz w:val="20"/>
                <w:szCs w:val="20"/>
              </w:rPr>
              <w:t>è</w:t>
            </w:r>
            <w:r w:rsidRPr="009B6BE5">
              <w:rPr>
                <w:sz w:val="20"/>
                <w:szCs w:val="20"/>
              </w:rPr>
              <w:t xml:space="preserve"> assegnato qualora il sistema </w:t>
            </w:r>
            <w:r w:rsidR="0079521A" w:rsidRPr="009B6BE5">
              <w:rPr>
                <w:sz w:val="20"/>
                <w:szCs w:val="20"/>
              </w:rPr>
              <w:t xml:space="preserve">sia </w:t>
            </w:r>
            <w:r w:rsidRPr="009B6BE5">
              <w:rPr>
                <w:sz w:val="20"/>
                <w:szCs w:val="20"/>
              </w:rPr>
              <w:t>in grado</w:t>
            </w:r>
            <w:r w:rsidR="009D38F0" w:rsidRPr="009B6BE5">
              <w:rPr>
                <w:sz w:val="20"/>
                <w:szCs w:val="20"/>
              </w:rPr>
              <w:t>, su comando dell’operatore,</w:t>
            </w:r>
            <w:r w:rsidRPr="009B6BE5">
              <w:rPr>
                <w:sz w:val="20"/>
                <w:szCs w:val="20"/>
              </w:rPr>
              <w:t xml:space="preserve"> di </w:t>
            </w:r>
            <w:r w:rsidR="009D38F0" w:rsidRPr="009B6BE5">
              <w:rPr>
                <w:sz w:val="20"/>
                <w:szCs w:val="20"/>
              </w:rPr>
              <w:t>produrre una chiamata su</w:t>
            </w:r>
            <w:r w:rsidRPr="009B6BE5">
              <w:rPr>
                <w:sz w:val="20"/>
                <w:szCs w:val="20"/>
              </w:rPr>
              <w:t xml:space="preserve"> uno dei telefoni censiti in fase di cattura. Più precisamente, selezionato il terminale dalla schermata di cattura dei terminali, </w:t>
            </w:r>
            <w:r w:rsidR="0079521A" w:rsidRPr="009B6BE5">
              <w:rPr>
                <w:sz w:val="20"/>
                <w:szCs w:val="20"/>
              </w:rPr>
              <w:t>deve essere</w:t>
            </w:r>
            <w:r w:rsidRPr="009B6BE5">
              <w:rPr>
                <w:sz w:val="20"/>
                <w:szCs w:val="20"/>
              </w:rPr>
              <w:t xml:space="preserve"> possibile attivarne la suoneria, vibra call o comunque l’opzione di segnalazione di chiamata </w:t>
            </w:r>
            <w:r w:rsidRPr="009B6BE5">
              <w:rPr>
                <w:sz w:val="20"/>
                <w:szCs w:val="20"/>
              </w:rPr>
              <w:lastRenderedPageBreak/>
              <w:t>entrante</w:t>
            </w:r>
            <w:r w:rsidR="00E4072D" w:rsidRPr="009B6BE5">
              <w:rPr>
                <w:sz w:val="20"/>
                <w:szCs w:val="20"/>
              </w:rPr>
              <w:t xml:space="preserve"> sull’utenza configurata sul terminale</w:t>
            </w:r>
            <w:r w:rsidRPr="009B6BE5">
              <w:rPr>
                <w:sz w:val="20"/>
                <w:szCs w:val="20"/>
              </w:rPr>
              <w:t>.</w:t>
            </w:r>
          </w:p>
        </w:tc>
        <w:tc>
          <w:tcPr>
            <w:tcW w:w="1241" w:type="dxa"/>
            <w:shd w:val="clear" w:color="auto" w:fill="auto"/>
          </w:tcPr>
          <w:p w:rsidR="00EC3410" w:rsidRPr="009B6BE5" w:rsidRDefault="00EC3410" w:rsidP="009B6BE5">
            <w:pPr>
              <w:tabs>
                <w:tab w:val="left" w:pos="2894"/>
              </w:tabs>
              <w:spacing w:line="240" w:lineRule="auto"/>
              <w:jc w:val="center"/>
              <w:rPr>
                <w:b/>
                <w:sz w:val="20"/>
                <w:szCs w:val="20"/>
              </w:rPr>
            </w:pPr>
          </w:p>
          <w:p w:rsidR="004200E7" w:rsidRPr="009B6BE5" w:rsidRDefault="004200E7" w:rsidP="009B6BE5">
            <w:pPr>
              <w:tabs>
                <w:tab w:val="left" w:pos="2894"/>
              </w:tabs>
              <w:spacing w:line="240" w:lineRule="auto"/>
              <w:jc w:val="center"/>
              <w:rPr>
                <w:b/>
                <w:sz w:val="20"/>
                <w:szCs w:val="20"/>
              </w:rPr>
            </w:pPr>
            <w:r w:rsidRPr="009B6BE5">
              <w:rPr>
                <w:b/>
                <w:sz w:val="20"/>
                <w:szCs w:val="20"/>
              </w:rPr>
              <w:t>Punti</w:t>
            </w:r>
          </w:p>
          <w:p w:rsidR="00DD0D7E" w:rsidRPr="009B6BE5" w:rsidRDefault="002F76CA" w:rsidP="009B6BE5">
            <w:pPr>
              <w:tabs>
                <w:tab w:val="left" w:pos="2894"/>
              </w:tabs>
              <w:spacing w:line="240" w:lineRule="auto"/>
              <w:jc w:val="center"/>
              <w:rPr>
                <w:sz w:val="20"/>
                <w:szCs w:val="20"/>
              </w:rPr>
            </w:pPr>
            <w:r w:rsidRPr="009B6BE5">
              <w:rPr>
                <w:b/>
                <w:sz w:val="20"/>
                <w:szCs w:val="20"/>
              </w:rPr>
              <w:t>2</w:t>
            </w:r>
          </w:p>
        </w:tc>
      </w:tr>
      <w:tr w:rsidR="00381167" w:rsidRPr="009B6BE5" w:rsidTr="00F32B39">
        <w:trPr>
          <w:trHeight w:val="1093"/>
        </w:trPr>
        <w:tc>
          <w:tcPr>
            <w:tcW w:w="1261" w:type="dxa"/>
          </w:tcPr>
          <w:p w:rsidR="00381167" w:rsidRPr="009B6BE5" w:rsidRDefault="00DB340D" w:rsidP="009B6BE5">
            <w:pPr>
              <w:spacing w:line="240" w:lineRule="auto"/>
              <w:rPr>
                <w:sz w:val="20"/>
                <w:szCs w:val="20"/>
              </w:rPr>
            </w:pPr>
            <w:r w:rsidRPr="009B6BE5">
              <w:rPr>
                <w:sz w:val="20"/>
                <w:szCs w:val="20"/>
              </w:rPr>
              <w:lastRenderedPageBreak/>
              <w:t>I.</w:t>
            </w:r>
            <w:r w:rsidR="00F36C32" w:rsidRPr="009B6BE5">
              <w:rPr>
                <w:sz w:val="20"/>
                <w:szCs w:val="20"/>
              </w:rPr>
              <w:t>5</w:t>
            </w:r>
          </w:p>
        </w:tc>
        <w:tc>
          <w:tcPr>
            <w:tcW w:w="8593" w:type="dxa"/>
            <w:gridSpan w:val="2"/>
            <w:shd w:val="clear" w:color="auto" w:fill="auto"/>
          </w:tcPr>
          <w:p w:rsidR="00381167" w:rsidRPr="009B6BE5" w:rsidDel="007C1D7F" w:rsidRDefault="00DB340D" w:rsidP="009B6BE5">
            <w:pPr>
              <w:spacing w:line="240" w:lineRule="auto"/>
              <w:rPr>
                <w:sz w:val="20"/>
                <w:szCs w:val="20"/>
              </w:rPr>
            </w:pPr>
            <w:r w:rsidRPr="009B6BE5">
              <w:rPr>
                <w:sz w:val="20"/>
                <w:szCs w:val="20"/>
              </w:rPr>
              <w:t xml:space="preserve">Il fornitore </w:t>
            </w:r>
            <w:r w:rsidR="0079521A" w:rsidRPr="009B6BE5">
              <w:rPr>
                <w:sz w:val="20"/>
                <w:szCs w:val="20"/>
              </w:rPr>
              <w:t xml:space="preserve">deve </w:t>
            </w:r>
            <w:r w:rsidRPr="009B6BE5">
              <w:rPr>
                <w:sz w:val="20"/>
                <w:szCs w:val="20"/>
              </w:rPr>
              <w:t>indicare</w:t>
            </w:r>
            <w:r w:rsidR="00381167" w:rsidRPr="009B6BE5">
              <w:rPr>
                <w:sz w:val="20"/>
                <w:szCs w:val="20"/>
              </w:rPr>
              <w:t xml:space="preserve"> le possibili combinazioni di tecnologia di partenza e arrivo in cui il sistema </w:t>
            </w:r>
            <w:r w:rsidR="0079521A" w:rsidRPr="009B6BE5">
              <w:rPr>
                <w:sz w:val="20"/>
                <w:szCs w:val="20"/>
              </w:rPr>
              <w:t>è</w:t>
            </w:r>
            <w:r w:rsidR="00381167" w:rsidRPr="009B6BE5">
              <w:rPr>
                <w:sz w:val="20"/>
                <w:szCs w:val="20"/>
              </w:rPr>
              <w:t xml:space="preserve"> in grado di indurre il terminale ad effettuare il </w:t>
            </w:r>
            <w:r w:rsidR="00381167" w:rsidRPr="009B6BE5">
              <w:rPr>
                <w:i/>
                <w:sz w:val="20"/>
                <w:szCs w:val="20"/>
              </w:rPr>
              <w:t>downgrade</w:t>
            </w:r>
            <w:r w:rsidR="00381167" w:rsidRPr="009B6BE5">
              <w:rPr>
                <w:sz w:val="20"/>
                <w:szCs w:val="20"/>
              </w:rPr>
              <w:t xml:space="preserve"> radio (es: 3G</w:t>
            </w:r>
            <w:r w:rsidR="00381167" w:rsidRPr="009B6BE5">
              <w:rPr>
                <w:sz w:val="20"/>
                <w:szCs w:val="20"/>
              </w:rPr>
              <w:sym w:font="Wingdings" w:char="F0E0"/>
            </w:r>
            <w:r w:rsidR="00381167" w:rsidRPr="009B6BE5">
              <w:rPr>
                <w:sz w:val="20"/>
                <w:szCs w:val="20"/>
              </w:rPr>
              <w:t>2G, 4G</w:t>
            </w:r>
            <w:r w:rsidR="00381167" w:rsidRPr="009B6BE5">
              <w:rPr>
                <w:sz w:val="20"/>
                <w:szCs w:val="20"/>
              </w:rPr>
              <w:sym w:font="Wingdings" w:char="F0E0"/>
            </w:r>
            <w:r w:rsidR="00381167" w:rsidRPr="009B6BE5">
              <w:rPr>
                <w:sz w:val="20"/>
                <w:szCs w:val="20"/>
              </w:rPr>
              <w:t>3G …), qualora tale prestazione sia fornita dalla soluzione proposta.</w:t>
            </w:r>
          </w:p>
        </w:tc>
      </w:tr>
      <w:tr w:rsidR="00146D1C" w:rsidRPr="009B6BE5" w:rsidTr="00DD7908">
        <w:tc>
          <w:tcPr>
            <w:tcW w:w="1261" w:type="dxa"/>
          </w:tcPr>
          <w:p w:rsidR="00146D1C" w:rsidRPr="009B6BE5" w:rsidRDefault="00146D1C" w:rsidP="009B6BE5">
            <w:pPr>
              <w:spacing w:line="240" w:lineRule="auto"/>
              <w:rPr>
                <w:sz w:val="20"/>
                <w:szCs w:val="20"/>
              </w:rPr>
            </w:pPr>
            <w:r w:rsidRPr="009B6BE5">
              <w:rPr>
                <w:sz w:val="20"/>
                <w:szCs w:val="20"/>
              </w:rPr>
              <w:t>R.</w:t>
            </w:r>
            <w:r w:rsidR="00F36C32" w:rsidRPr="009B6BE5">
              <w:rPr>
                <w:sz w:val="20"/>
                <w:szCs w:val="20"/>
              </w:rPr>
              <w:t>11</w:t>
            </w:r>
          </w:p>
        </w:tc>
        <w:tc>
          <w:tcPr>
            <w:tcW w:w="8593" w:type="dxa"/>
            <w:gridSpan w:val="2"/>
            <w:shd w:val="clear" w:color="auto" w:fill="auto"/>
          </w:tcPr>
          <w:p w:rsidR="00146D1C" w:rsidRPr="009B6BE5" w:rsidRDefault="00146D1C" w:rsidP="009B6BE5">
            <w:pPr>
              <w:spacing w:line="240" w:lineRule="auto"/>
              <w:rPr>
                <w:sz w:val="20"/>
                <w:szCs w:val="20"/>
              </w:rPr>
            </w:pPr>
            <w:r w:rsidRPr="009B6BE5">
              <w:rPr>
                <w:sz w:val="20"/>
                <w:szCs w:val="20"/>
              </w:rPr>
              <w:t xml:space="preserve">In modalità “localizzazione” il modulo radiogoniometrico di cui si avvale il sistema non </w:t>
            </w:r>
            <w:r w:rsidR="0079521A" w:rsidRPr="009B6BE5">
              <w:rPr>
                <w:sz w:val="20"/>
                <w:szCs w:val="20"/>
              </w:rPr>
              <w:t xml:space="preserve">deve </w:t>
            </w:r>
            <w:r w:rsidR="002C5C49" w:rsidRPr="009B6BE5">
              <w:rPr>
                <w:sz w:val="20"/>
                <w:szCs w:val="20"/>
              </w:rPr>
              <w:t>avere bisogno</w:t>
            </w:r>
            <w:r w:rsidRPr="009B6BE5">
              <w:rPr>
                <w:sz w:val="20"/>
                <w:szCs w:val="20"/>
              </w:rPr>
              <w:t xml:space="preserve"> di ulteriori veicoli e </w:t>
            </w:r>
            <w:r w:rsidRPr="009B6BE5">
              <w:rPr>
                <w:i/>
                <w:sz w:val="20"/>
                <w:szCs w:val="20"/>
              </w:rPr>
              <w:t>software</w:t>
            </w:r>
            <w:r w:rsidRPr="009B6BE5">
              <w:rPr>
                <w:sz w:val="20"/>
                <w:szCs w:val="20"/>
              </w:rPr>
              <w:t xml:space="preserve">, ma </w:t>
            </w:r>
            <w:r w:rsidR="008F183A">
              <w:rPr>
                <w:sz w:val="20"/>
                <w:szCs w:val="20"/>
              </w:rPr>
              <w:t>deve</w:t>
            </w:r>
            <w:r w:rsidR="006309B0" w:rsidRPr="009B6BE5">
              <w:rPr>
                <w:sz w:val="20"/>
                <w:szCs w:val="20"/>
              </w:rPr>
              <w:t xml:space="preserve"> </w:t>
            </w:r>
            <w:r w:rsidRPr="009B6BE5">
              <w:rPr>
                <w:sz w:val="20"/>
                <w:szCs w:val="20"/>
              </w:rPr>
              <w:t xml:space="preserve">essere integrato nello stesso programma di gestione dell’apparato. A livello </w:t>
            </w:r>
            <w:r w:rsidRPr="009B6BE5">
              <w:rPr>
                <w:i/>
                <w:sz w:val="20"/>
                <w:szCs w:val="20"/>
              </w:rPr>
              <w:t>hardware</w:t>
            </w:r>
            <w:r w:rsidRPr="009B6BE5">
              <w:rPr>
                <w:sz w:val="20"/>
                <w:szCs w:val="20"/>
              </w:rPr>
              <w:t xml:space="preserve">, </w:t>
            </w:r>
            <w:r w:rsidR="0079521A" w:rsidRPr="009B6BE5">
              <w:rPr>
                <w:sz w:val="20"/>
                <w:szCs w:val="20"/>
              </w:rPr>
              <w:t xml:space="preserve">deve </w:t>
            </w:r>
            <w:r w:rsidR="002C5C49" w:rsidRPr="009B6BE5">
              <w:rPr>
                <w:sz w:val="20"/>
                <w:szCs w:val="20"/>
              </w:rPr>
              <w:t>avere bisogno</w:t>
            </w:r>
            <w:r w:rsidRPr="009B6BE5">
              <w:rPr>
                <w:sz w:val="20"/>
                <w:szCs w:val="20"/>
              </w:rPr>
              <w:t xml:space="preserve"> </w:t>
            </w:r>
            <w:r w:rsidR="00241D39" w:rsidRPr="009B6BE5">
              <w:rPr>
                <w:sz w:val="20"/>
                <w:szCs w:val="20"/>
              </w:rPr>
              <w:t xml:space="preserve">al più </w:t>
            </w:r>
            <w:r w:rsidRPr="009B6BE5">
              <w:rPr>
                <w:sz w:val="20"/>
                <w:szCs w:val="20"/>
              </w:rPr>
              <w:t>dell’aggiunta della sola antenna direttiva.</w:t>
            </w:r>
          </w:p>
        </w:tc>
      </w:tr>
    </w:tbl>
    <w:p w:rsidR="00146D1C" w:rsidRPr="00C5484D" w:rsidRDefault="00146D1C" w:rsidP="00146D1C">
      <w:pPr>
        <w:pStyle w:val="Didascalia"/>
        <w:keepNext/>
        <w:jc w:val="center"/>
        <w:rPr>
          <w:lang w:val="it-IT"/>
        </w:rPr>
      </w:pPr>
      <w:bookmarkStart w:id="61" w:name="_Toc343636942"/>
      <w:r w:rsidRPr="00C5484D">
        <w:rPr>
          <w:lang w:val="it-IT"/>
        </w:rPr>
        <w:t xml:space="preserve">Tabella </w:t>
      </w:r>
      <w:r w:rsidR="00967E73">
        <w:rPr>
          <w:lang w:val="it-IT"/>
        </w:rPr>
        <w:fldChar w:fldCharType="begin"/>
      </w:r>
      <w:r w:rsidR="00B37ECB">
        <w:rPr>
          <w:lang w:val="it-IT"/>
        </w:rPr>
        <w:instrText xml:space="preserve"> SEQ Tabella \* ARABIC </w:instrText>
      </w:r>
      <w:r w:rsidR="00967E73">
        <w:rPr>
          <w:lang w:val="it-IT"/>
        </w:rPr>
        <w:fldChar w:fldCharType="separate"/>
      </w:r>
      <w:r w:rsidR="00BA7078">
        <w:rPr>
          <w:noProof/>
          <w:lang w:val="it-IT"/>
        </w:rPr>
        <w:t>2</w:t>
      </w:r>
      <w:r w:rsidR="00967E73">
        <w:rPr>
          <w:lang w:val="it-IT"/>
        </w:rPr>
        <w:fldChar w:fldCharType="end"/>
      </w:r>
      <w:r w:rsidRPr="00C5484D">
        <w:rPr>
          <w:lang w:val="it-IT"/>
        </w:rPr>
        <w:t xml:space="preserve"> – Funzionamento in modalità attiva</w:t>
      </w:r>
      <w:bookmarkEnd w:id="61"/>
    </w:p>
    <w:p w:rsidR="00046D84" w:rsidRPr="00C60175" w:rsidRDefault="00046D84">
      <w:pPr>
        <w:jc w:val="left"/>
        <w:rPr>
          <w:rFonts w:ascii="Cambria" w:hAnsi="Cambria"/>
          <w:b/>
          <w:bCs/>
          <w:i/>
          <w:iCs/>
          <w:color w:val="4F81BD"/>
        </w:rPr>
      </w:pPr>
      <w:bookmarkStart w:id="62" w:name="_Toc343636929"/>
    </w:p>
    <w:p w:rsidR="00146D1C" w:rsidRPr="00146D1C" w:rsidRDefault="00146D1C" w:rsidP="00146D1C">
      <w:pPr>
        <w:pStyle w:val="Titolo4"/>
      </w:pPr>
      <w:r w:rsidRPr="00146D1C">
        <w:t>Requisiti riferiti alle soluzioni implementative adottate</w:t>
      </w:r>
      <w:bookmarkEnd w:id="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7510"/>
        <w:gridCol w:w="1265"/>
      </w:tblGrid>
      <w:tr w:rsidR="00146D1C" w:rsidRPr="00C60175">
        <w:trPr>
          <w:tblHeader/>
        </w:trPr>
        <w:tc>
          <w:tcPr>
            <w:tcW w:w="1079" w:type="dxa"/>
            <w:tcBorders>
              <w:top w:val="single" w:sz="4" w:space="0" w:color="auto"/>
              <w:left w:val="single" w:sz="4" w:space="0" w:color="auto"/>
              <w:bottom w:val="single" w:sz="4" w:space="0" w:color="auto"/>
              <w:right w:val="single" w:sz="4" w:space="0" w:color="auto"/>
            </w:tcBorders>
            <w:shd w:val="clear" w:color="auto" w:fill="95B3D7"/>
          </w:tcPr>
          <w:p w:rsidR="00146D1C" w:rsidRPr="00C60175" w:rsidRDefault="00146D1C" w:rsidP="006126DD">
            <w:pPr>
              <w:spacing w:line="360" w:lineRule="auto"/>
              <w:jc w:val="center"/>
              <w:rPr>
                <w:b/>
              </w:rPr>
            </w:pPr>
            <w:r w:rsidRPr="00C60175">
              <w:rPr>
                <w:b/>
              </w:rPr>
              <w:t>Id.</w:t>
            </w:r>
          </w:p>
        </w:tc>
        <w:tc>
          <w:tcPr>
            <w:tcW w:w="8775" w:type="dxa"/>
            <w:gridSpan w:val="2"/>
            <w:tcBorders>
              <w:top w:val="single" w:sz="4" w:space="0" w:color="auto"/>
              <w:left w:val="single" w:sz="4" w:space="0" w:color="auto"/>
              <w:bottom w:val="single" w:sz="4" w:space="0" w:color="auto"/>
              <w:right w:val="single" w:sz="4" w:space="0" w:color="auto"/>
            </w:tcBorders>
            <w:shd w:val="clear" w:color="auto" w:fill="95B3D7"/>
          </w:tcPr>
          <w:p w:rsidR="00146D1C" w:rsidRPr="00C60175" w:rsidRDefault="00146D1C" w:rsidP="006126DD">
            <w:pPr>
              <w:spacing w:line="360" w:lineRule="auto"/>
              <w:jc w:val="center"/>
              <w:rPr>
                <w:b/>
              </w:rPr>
            </w:pPr>
            <w:r w:rsidRPr="00C60175">
              <w:rPr>
                <w:b/>
              </w:rPr>
              <w:t>FUNZIONALITA’ RICHIESTE</w:t>
            </w:r>
          </w:p>
        </w:tc>
      </w:tr>
      <w:tr w:rsidR="00146D1C" w:rsidRPr="009B6BE5">
        <w:tc>
          <w:tcPr>
            <w:tcW w:w="1079" w:type="dxa"/>
          </w:tcPr>
          <w:p w:rsidR="00146D1C" w:rsidRPr="009B6BE5" w:rsidRDefault="00146D1C"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R.1</w:t>
            </w:r>
            <w:r w:rsidR="00F36C32" w:rsidRPr="009B6BE5">
              <w:rPr>
                <w:rFonts w:asciiTheme="minorHAnsi" w:hAnsiTheme="minorHAnsi" w:cstheme="minorHAnsi"/>
                <w:sz w:val="20"/>
                <w:szCs w:val="20"/>
              </w:rPr>
              <w:t>2</w:t>
            </w:r>
          </w:p>
        </w:tc>
        <w:tc>
          <w:tcPr>
            <w:tcW w:w="8775" w:type="dxa"/>
            <w:gridSpan w:val="2"/>
            <w:shd w:val="clear" w:color="auto" w:fill="auto"/>
          </w:tcPr>
          <w:p w:rsidR="00447FAD" w:rsidRPr="009B6BE5" w:rsidRDefault="00146D1C" w:rsidP="009B6BE5">
            <w:pPr>
              <w:spacing w:after="0" w:line="240" w:lineRule="auto"/>
              <w:rPr>
                <w:rFonts w:asciiTheme="minorHAnsi" w:hAnsiTheme="minorHAnsi" w:cstheme="minorHAnsi"/>
                <w:sz w:val="20"/>
                <w:szCs w:val="20"/>
              </w:rPr>
            </w:pPr>
            <w:r w:rsidRPr="009B6BE5">
              <w:rPr>
                <w:rFonts w:asciiTheme="minorHAnsi" w:hAnsiTheme="minorHAnsi" w:cstheme="minorHAnsi"/>
                <w:sz w:val="20"/>
                <w:szCs w:val="20"/>
              </w:rPr>
              <w:t xml:space="preserve">Il contenitore che ospita l’unità centrale ed il PC di controllo/gestione </w:t>
            </w:r>
            <w:r w:rsidR="002C5C49" w:rsidRPr="009B6BE5">
              <w:rPr>
                <w:rFonts w:asciiTheme="minorHAnsi" w:hAnsiTheme="minorHAnsi" w:cstheme="minorHAnsi"/>
                <w:sz w:val="20"/>
                <w:szCs w:val="20"/>
              </w:rPr>
              <w:t xml:space="preserve">deve </w:t>
            </w:r>
            <w:r w:rsidRPr="009B6BE5">
              <w:rPr>
                <w:rFonts w:asciiTheme="minorHAnsi" w:hAnsiTheme="minorHAnsi" w:cstheme="minorHAnsi"/>
                <w:sz w:val="20"/>
                <w:szCs w:val="20"/>
              </w:rPr>
              <w:t xml:space="preserve">essere un </w:t>
            </w:r>
            <w:r w:rsidR="00C63E82" w:rsidRPr="009B6BE5">
              <w:rPr>
                <w:rFonts w:asciiTheme="minorHAnsi" w:hAnsiTheme="minorHAnsi" w:cstheme="minorHAnsi"/>
                <w:sz w:val="20"/>
                <w:szCs w:val="20"/>
              </w:rPr>
              <w:t>trolley con guscio rinforzato (</w:t>
            </w:r>
            <w:r w:rsidR="00C310EA" w:rsidRPr="009B6BE5">
              <w:rPr>
                <w:rFonts w:asciiTheme="minorHAnsi" w:hAnsiTheme="minorHAnsi" w:cstheme="minorHAnsi"/>
                <w:sz w:val="20"/>
                <w:szCs w:val="20"/>
              </w:rPr>
              <w:t xml:space="preserve">nel documento denominato </w:t>
            </w:r>
            <w:r w:rsidR="00C63E82" w:rsidRPr="009B6BE5">
              <w:rPr>
                <w:rFonts w:asciiTheme="minorHAnsi" w:hAnsiTheme="minorHAnsi" w:cstheme="minorHAnsi"/>
                <w:sz w:val="20"/>
                <w:szCs w:val="20"/>
              </w:rPr>
              <w:t xml:space="preserve">anche </w:t>
            </w:r>
            <w:r w:rsidRPr="009B6BE5">
              <w:rPr>
                <w:rFonts w:asciiTheme="minorHAnsi" w:hAnsiTheme="minorHAnsi" w:cstheme="minorHAnsi"/>
                <w:sz w:val="20"/>
                <w:szCs w:val="20"/>
              </w:rPr>
              <w:t>p</w:t>
            </w:r>
            <w:r w:rsidR="00447FAD" w:rsidRPr="009B6BE5">
              <w:rPr>
                <w:rFonts w:asciiTheme="minorHAnsi" w:hAnsiTheme="minorHAnsi" w:cstheme="minorHAnsi"/>
                <w:sz w:val="20"/>
                <w:szCs w:val="20"/>
              </w:rPr>
              <w:t>orta</w:t>
            </w:r>
            <w:r w:rsidRPr="009B6BE5">
              <w:rPr>
                <w:rFonts w:asciiTheme="minorHAnsi" w:hAnsiTheme="minorHAnsi" w:cstheme="minorHAnsi"/>
                <w:sz w:val="20"/>
                <w:szCs w:val="20"/>
              </w:rPr>
              <w:t xml:space="preserve">pacchi standard da auto per trasporto </w:t>
            </w:r>
            <w:r w:rsidR="00C63E82" w:rsidRPr="009B6BE5">
              <w:rPr>
                <w:rFonts w:asciiTheme="minorHAnsi" w:hAnsiTheme="minorHAnsi" w:cstheme="minorHAnsi"/>
                <w:sz w:val="20"/>
                <w:szCs w:val="20"/>
              </w:rPr>
              <w:t>apparecchiature)</w:t>
            </w:r>
            <w:r w:rsidRPr="009B6BE5">
              <w:rPr>
                <w:rFonts w:asciiTheme="minorHAnsi" w:hAnsiTheme="minorHAnsi" w:cstheme="minorHAnsi"/>
                <w:sz w:val="20"/>
                <w:szCs w:val="20"/>
              </w:rPr>
              <w:t>.</w:t>
            </w:r>
            <w:r w:rsidR="002F76CA" w:rsidRPr="009B6BE5">
              <w:rPr>
                <w:rFonts w:asciiTheme="minorHAnsi" w:hAnsiTheme="minorHAnsi" w:cstheme="minorHAnsi"/>
                <w:sz w:val="20"/>
                <w:szCs w:val="20"/>
                <w:vertAlign w:val="superscript"/>
              </w:rPr>
              <w:footnoteReference w:id="6"/>
            </w:r>
          </w:p>
          <w:p w:rsidR="008A702F" w:rsidRPr="009B6BE5" w:rsidRDefault="008A702F" w:rsidP="009B6BE5">
            <w:pPr>
              <w:spacing w:after="0" w:line="240" w:lineRule="auto"/>
              <w:rPr>
                <w:rFonts w:asciiTheme="minorHAnsi" w:hAnsiTheme="minorHAnsi" w:cstheme="minorHAnsi"/>
                <w:b/>
                <w:i/>
                <w:color w:val="5F497A"/>
                <w:sz w:val="20"/>
                <w:szCs w:val="20"/>
              </w:rPr>
            </w:pPr>
            <w:r w:rsidRPr="009B6BE5">
              <w:rPr>
                <w:rFonts w:asciiTheme="minorHAnsi" w:hAnsiTheme="minorHAnsi" w:cstheme="minorHAnsi"/>
                <w:sz w:val="20"/>
                <w:szCs w:val="20"/>
              </w:rPr>
              <w:t xml:space="preserve">Lo stesso </w:t>
            </w:r>
            <w:r w:rsidR="00EC04DA" w:rsidRPr="009B6BE5">
              <w:rPr>
                <w:rFonts w:asciiTheme="minorHAnsi" w:hAnsiTheme="minorHAnsi" w:cstheme="minorHAnsi"/>
                <w:sz w:val="20"/>
                <w:szCs w:val="20"/>
              </w:rPr>
              <w:t xml:space="preserve">deve </w:t>
            </w:r>
            <w:r w:rsidRPr="009B6BE5">
              <w:rPr>
                <w:rFonts w:asciiTheme="minorHAnsi" w:hAnsiTheme="minorHAnsi" w:cstheme="minorHAnsi"/>
                <w:sz w:val="20"/>
                <w:szCs w:val="20"/>
              </w:rPr>
              <w:t xml:space="preserve">pertanto essere predisposto per consentire i cablaggi </w:t>
            </w:r>
            <w:r w:rsidR="003E7CF2" w:rsidRPr="009B6BE5">
              <w:rPr>
                <w:rFonts w:asciiTheme="minorHAnsi" w:hAnsiTheme="minorHAnsi" w:cstheme="minorHAnsi"/>
                <w:sz w:val="20"/>
                <w:szCs w:val="20"/>
              </w:rPr>
              <w:t xml:space="preserve">necessari all’utilizzo del sistema </w:t>
            </w:r>
            <w:r w:rsidR="001F0525" w:rsidRPr="009B6BE5">
              <w:rPr>
                <w:rFonts w:asciiTheme="minorHAnsi" w:hAnsiTheme="minorHAnsi" w:cstheme="minorHAnsi"/>
                <w:sz w:val="20"/>
                <w:szCs w:val="20"/>
              </w:rPr>
              <w:t>con tutti i moduli attivi allocati al suo interno (dovrà pertanto essere dotato di patch panel per</w:t>
            </w:r>
            <w:r w:rsidRPr="009B6BE5">
              <w:rPr>
                <w:rFonts w:asciiTheme="minorHAnsi" w:hAnsiTheme="minorHAnsi" w:cstheme="minorHAnsi"/>
                <w:sz w:val="20"/>
                <w:szCs w:val="20"/>
              </w:rPr>
              <w:t xml:space="preserve"> alimentazione, networking, </w:t>
            </w:r>
            <w:r w:rsidR="003E7CF2" w:rsidRPr="009B6BE5">
              <w:rPr>
                <w:rFonts w:asciiTheme="minorHAnsi" w:hAnsiTheme="minorHAnsi" w:cstheme="minorHAnsi"/>
                <w:sz w:val="20"/>
                <w:szCs w:val="20"/>
              </w:rPr>
              <w:t xml:space="preserve">collegamenti radio </w:t>
            </w:r>
            <w:proofErr w:type="spellStart"/>
            <w:r w:rsidR="003E7CF2" w:rsidRPr="009B6BE5">
              <w:rPr>
                <w:rFonts w:asciiTheme="minorHAnsi" w:hAnsiTheme="minorHAnsi" w:cstheme="minorHAnsi"/>
                <w:sz w:val="20"/>
                <w:szCs w:val="20"/>
              </w:rPr>
              <w:t>e</w:t>
            </w:r>
            <w:r w:rsidR="001F0525" w:rsidRPr="009B6BE5">
              <w:rPr>
                <w:rFonts w:asciiTheme="minorHAnsi" w:hAnsiTheme="minorHAnsi" w:cstheme="minorHAnsi"/>
                <w:sz w:val="20"/>
                <w:szCs w:val="20"/>
              </w:rPr>
              <w:t>tc</w:t>
            </w:r>
            <w:proofErr w:type="spellEnd"/>
            <w:r w:rsidR="001F0525" w:rsidRPr="009B6BE5">
              <w:rPr>
                <w:rFonts w:asciiTheme="minorHAnsi" w:hAnsiTheme="minorHAnsi" w:cstheme="minorHAnsi"/>
                <w:sz w:val="20"/>
                <w:szCs w:val="20"/>
              </w:rPr>
              <w:t>…) e con involucro chiuso</w:t>
            </w:r>
            <w:r w:rsidR="003E7CF2" w:rsidRPr="009B6BE5">
              <w:rPr>
                <w:rFonts w:asciiTheme="minorHAnsi" w:hAnsiTheme="minorHAnsi" w:cstheme="minorHAnsi"/>
                <w:sz w:val="20"/>
                <w:szCs w:val="20"/>
              </w:rPr>
              <w:t>.</w:t>
            </w:r>
          </w:p>
        </w:tc>
      </w:tr>
      <w:tr w:rsidR="00146D1C" w:rsidRPr="009B6BE5">
        <w:tc>
          <w:tcPr>
            <w:tcW w:w="1079" w:type="dxa"/>
          </w:tcPr>
          <w:p w:rsidR="00146D1C" w:rsidRPr="009B6BE5" w:rsidRDefault="00146D1C"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Q.</w:t>
            </w:r>
            <w:r w:rsidR="001F0525" w:rsidRPr="009B6BE5">
              <w:rPr>
                <w:rFonts w:asciiTheme="minorHAnsi" w:hAnsiTheme="minorHAnsi" w:cstheme="minorHAnsi"/>
                <w:sz w:val="20"/>
                <w:szCs w:val="20"/>
              </w:rPr>
              <w:t>5</w:t>
            </w:r>
          </w:p>
        </w:tc>
        <w:tc>
          <w:tcPr>
            <w:tcW w:w="7510" w:type="dxa"/>
            <w:shd w:val="clear" w:color="auto" w:fill="auto"/>
          </w:tcPr>
          <w:p w:rsidR="007C1654" w:rsidRPr="009B6BE5" w:rsidRDefault="00611F5C"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 xml:space="preserve">REQUISITO MINIMO: </w:t>
            </w:r>
            <w:r w:rsidR="00146D1C" w:rsidRPr="009B6BE5">
              <w:rPr>
                <w:rFonts w:asciiTheme="minorHAnsi" w:hAnsiTheme="minorHAnsi" w:cstheme="minorHAnsi"/>
                <w:sz w:val="20"/>
                <w:szCs w:val="20"/>
              </w:rPr>
              <w:t xml:space="preserve">Il volume complessivo del contenitore non </w:t>
            </w:r>
            <w:r w:rsidRPr="009B6BE5">
              <w:rPr>
                <w:rFonts w:asciiTheme="minorHAnsi" w:hAnsiTheme="minorHAnsi" w:cstheme="minorHAnsi"/>
                <w:sz w:val="20"/>
                <w:szCs w:val="20"/>
              </w:rPr>
              <w:t>deve</w:t>
            </w:r>
            <w:r w:rsidR="006309B0" w:rsidRPr="009B6BE5">
              <w:rPr>
                <w:rFonts w:asciiTheme="minorHAnsi" w:hAnsiTheme="minorHAnsi" w:cstheme="minorHAnsi"/>
                <w:sz w:val="20"/>
                <w:szCs w:val="20"/>
              </w:rPr>
              <w:t xml:space="preserve"> </w:t>
            </w:r>
            <w:r w:rsidR="00146D1C" w:rsidRPr="009B6BE5">
              <w:rPr>
                <w:rFonts w:asciiTheme="minorHAnsi" w:hAnsiTheme="minorHAnsi" w:cstheme="minorHAnsi"/>
                <w:sz w:val="20"/>
                <w:szCs w:val="20"/>
              </w:rPr>
              <w:t xml:space="preserve">superare i </w:t>
            </w:r>
            <w:r w:rsidR="0095238B" w:rsidRPr="009B6BE5">
              <w:rPr>
                <w:rFonts w:asciiTheme="minorHAnsi" w:hAnsiTheme="minorHAnsi" w:cstheme="minorHAnsi"/>
                <w:sz w:val="20"/>
                <w:szCs w:val="20"/>
              </w:rPr>
              <w:t>1</w:t>
            </w:r>
            <w:r w:rsidR="00B60F02" w:rsidRPr="009B6BE5">
              <w:rPr>
                <w:rFonts w:asciiTheme="minorHAnsi" w:hAnsiTheme="minorHAnsi" w:cstheme="minorHAnsi"/>
                <w:sz w:val="20"/>
                <w:szCs w:val="20"/>
              </w:rPr>
              <w:t>3</w:t>
            </w:r>
            <w:r w:rsidR="0095238B" w:rsidRPr="009B6BE5">
              <w:rPr>
                <w:rFonts w:asciiTheme="minorHAnsi" w:hAnsiTheme="minorHAnsi" w:cstheme="minorHAnsi"/>
                <w:sz w:val="20"/>
                <w:szCs w:val="20"/>
              </w:rPr>
              <w:t>0</w:t>
            </w:r>
            <w:r w:rsidR="00146D1C" w:rsidRPr="009B6BE5">
              <w:rPr>
                <w:rFonts w:asciiTheme="minorHAnsi" w:hAnsiTheme="minorHAnsi" w:cstheme="minorHAnsi"/>
                <w:sz w:val="20"/>
                <w:szCs w:val="20"/>
              </w:rPr>
              <w:t xml:space="preserve"> litri. La dimensione massima del contenitore (altezza, profondità o larghezza) non </w:t>
            </w:r>
            <w:r w:rsidRPr="009B6BE5">
              <w:rPr>
                <w:rFonts w:asciiTheme="minorHAnsi" w:hAnsiTheme="minorHAnsi" w:cstheme="minorHAnsi"/>
                <w:sz w:val="20"/>
                <w:szCs w:val="20"/>
              </w:rPr>
              <w:t>deve</w:t>
            </w:r>
            <w:r w:rsidR="006309B0" w:rsidRPr="009B6BE5">
              <w:rPr>
                <w:rFonts w:asciiTheme="minorHAnsi" w:hAnsiTheme="minorHAnsi" w:cstheme="minorHAnsi"/>
                <w:sz w:val="20"/>
                <w:szCs w:val="20"/>
              </w:rPr>
              <w:t xml:space="preserve"> </w:t>
            </w:r>
            <w:r w:rsidR="00146D1C" w:rsidRPr="009B6BE5">
              <w:rPr>
                <w:rFonts w:asciiTheme="minorHAnsi" w:hAnsiTheme="minorHAnsi" w:cstheme="minorHAnsi"/>
                <w:sz w:val="20"/>
                <w:szCs w:val="20"/>
              </w:rPr>
              <w:t xml:space="preserve">superare i </w:t>
            </w:r>
            <w:smartTag w:uri="urn:schemas-microsoft-com:office:smarttags" w:element="metricconverter">
              <w:smartTagPr>
                <w:attr w:name="ProductID" w:val="90 cm"/>
              </w:smartTagPr>
              <w:r w:rsidR="00146D1C" w:rsidRPr="009B6BE5">
                <w:rPr>
                  <w:rFonts w:asciiTheme="minorHAnsi" w:hAnsiTheme="minorHAnsi" w:cstheme="minorHAnsi"/>
                  <w:sz w:val="20"/>
                  <w:szCs w:val="20"/>
                </w:rPr>
                <w:t>90 cm</w:t>
              </w:r>
            </w:smartTag>
            <w:r w:rsidR="00146D1C" w:rsidRPr="009B6BE5">
              <w:rPr>
                <w:rFonts w:asciiTheme="minorHAnsi" w:hAnsiTheme="minorHAnsi" w:cstheme="minorHAnsi"/>
                <w:sz w:val="20"/>
                <w:szCs w:val="20"/>
              </w:rPr>
              <w:t xml:space="preserve"> e la somma delle tre dimensioni non </w:t>
            </w:r>
            <w:r w:rsidR="008F183A">
              <w:rPr>
                <w:rFonts w:asciiTheme="minorHAnsi" w:hAnsiTheme="minorHAnsi" w:cstheme="minorHAnsi"/>
                <w:sz w:val="20"/>
                <w:szCs w:val="20"/>
              </w:rPr>
              <w:t>deve</w:t>
            </w:r>
            <w:r w:rsidR="00F32B39" w:rsidRPr="009B6BE5">
              <w:rPr>
                <w:rFonts w:asciiTheme="minorHAnsi" w:hAnsiTheme="minorHAnsi" w:cstheme="minorHAnsi"/>
                <w:sz w:val="20"/>
                <w:szCs w:val="20"/>
              </w:rPr>
              <w:t xml:space="preserve"> </w:t>
            </w:r>
            <w:r w:rsidR="00146D1C" w:rsidRPr="009B6BE5">
              <w:rPr>
                <w:rFonts w:asciiTheme="minorHAnsi" w:hAnsiTheme="minorHAnsi" w:cstheme="minorHAnsi"/>
                <w:sz w:val="20"/>
                <w:szCs w:val="20"/>
              </w:rPr>
              <w:t xml:space="preserve">superare i </w:t>
            </w:r>
            <w:smartTag w:uri="urn:schemas-microsoft-com:office:smarttags" w:element="metricconverter">
              <w:smartTagPr>
                <w:attr w:name="ProductID" w:val="180 cm"/>
              </w:smartTagPr>
              <w:r w:rsidR="00146D1C" w:rsidRPr="009B6BE5">
                <w:rPr>
                  <w:rFonts w:asciiTheme="minorHAnsi" w:hAnsiTheme="minorHAnsi" w:cstheme="minorHAnsi"/>
                  <w:sz w:val="20"/>
                  <w:szCs w:val="20"/>
                </w:rPr>
                <w:t>1</w:t>
              </w:r>
              <w:r w:rsidR="0095238B" w:rsidRPr="009B6BE5">
                <w:rPr>
                  <w:rFonts w:asciiTheme="minorHAnsi" w:hAnsiTheme="minorHAnsi" w:cstheme="minorHAnsi"/>
                  <w:sz w:val="20"/>
                  <w:szCs w:val="20"/>
                </w:rPr>
                <w:t>8</w:t>
              </w:r>
              <w:r w:rsidR="00146D1C" w:rsidRPr="009B6BE5">
                <w:rPr>
                  <w:rFonts w:asciiTheme="minorHAnsi" w:hAnsiTheme="minorHAnsi" w:cstheme="minorHAnsi"/>
                  <w:sz w:val="20"/>
                  <w:szCs w:val="20"/>
                </w:rPr>
                <w:t>0 cm</w:t>
              </w:r>
            </w:smartTag>
            <w:r w:rsidR="00146D1C" w:rsidRPr="009B6BE5">
              <w:rPr>
                <w:rFonts w:asciiTheme="minorHAnsi" w:hAnsiTheme="minorHAnsi" w:cstheme="minorHAnsi"/>
                <w:sz w:val="20"/>
                <w:szCs w:val="20"/>
              </w:rPr>
              <w:t xml:space="preserve">. </w:t>
            </w:r>
          </w:p>
          <w:p w:rsidR="0024209B" w:rsidRPr="009B6BE5" w:rsidRDefault="00146D1C"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 xml:space="preserve">Il punteggio </w:t>
            </w:r>
            <w:r w:rsidR="007C1654" w:rsidRPr="009B6BE5">
              <w:rPr>
                <w:rFonts w:asciiTheme="minorHAnsi" w:hAnsiTheme="minorHAnsi" w:cstheme="minorHAnsi"/>
                <w:sz w:val="20"/>
                <w:szCs w:val="20"/>
              </w:rPr>
              <w:t>è</w:t>
            </w:r>
            <w:r w:rsidRPr="009B6BE5">
              <w:rPr>
                <w:rFonts w:asciiTheme="minorHAnsi" w:hAnsiTheme="minorHAnsi" w:cstheme="minorHAnsi"/>
                <w:sz w:val="20"/>
                <w:szCs w:val="20"/>
              </w:rPr>
              <w:t xml:space="preserve"> assegnato su scala lineare riferita al volume </w:t>
            </w:r>
            <w:r w:rsidR="00CC3456" w:rsidRPr="009B6BE5">
              <w:rPr>
                <w:rFonts w:asciiTheme="minorHAnsi" w:hAnsiTheme="minorHAnsi" w:cstheme="minorHAnsi"/>
                <w:sz w:val="20"/>
                <w:szCs w:val="20"/>
              </w:rPr>
              <w:t xml:space="preserve">secondo la formula descritta al </w:t>
            </w:r>
            <w:r w:rsidRPr="009B6BE5">
              <w:rPr>
                <w:rFonts w:asciiTheme="minorHAnsi" w:hAnsiTheme="minorHAnsi" w:cstheme="minorHAnsi"/>
                <w:sz w:val="20"/>
                <w:szCs w:val="20"/>
              </w:rPr>
              <w:t>par.</w:t>
            </w:r>
            <w:r w:rsidR="001B25BE">
              <w:fldChar w:fldCharType="begin"/>
            </w:r>
            <w:r w:rsidR="001B25BE">
              <w:instrText xml:space="preserve"> REF _Ref345510769 \r \h  \* MERGEFORMAT </w:instrText>
            </w:r>
            <w:r w:rsidR="001B25BE">
              <w:fldChar w:fldCharType="separate"/>
            </w:r>
            <w:r w:rsidR="004F0025" w:rsidRPr="009B6BE5">
              <w:rPr>
                <w:rFonts w:asciiTheme="minorHAnsi" w:hAnsiTheme="minorHAnsi" w:cstheme="minorHAnsi"/>
                <w:sz w:val="20"/>
                <w:szCs w:val="20"/>
              </w:rPr>
              <w:t>6.1</w:t>
            </w:r>
            <w:r w:rsidR="001B25BE">
              <w:fldChar w:fldCharType="end"/>
            </w:r>
            <w:r w:rsidR="001E76B3" w:rsidRPr="009B6BE5">
              <w:rPr>
                <w:rFonts w:asciiTheme="minorHAnsi" w:hAnsiTheme="minorHAnsi" w:cstheme="minorHAnsi"/>
                <w:sz w:val="20"/>
                <w:szCs w:val="20"/>
              </w:rPr>
              <w:t xml:space="preserve"> con aggiudicazione del massimo punteggio alla soluzione con il minor volume</w:t>
            </w:r>
            <w:r w:rsidRPr="009B6BE5">
              <w:rPr>
                <w:rFonts w:asciiTheme="minorHAnsi" w:hAnsiTheme="minorHAnsi" w:cstheme="minorHAnsi"/>
                <w:sz w:val="20"/>
                <w:szCs w:val="20"/>
              </w:rPr>
              <w:t xml:space="preserve">. </w:t>
            </w:r>
            <w:r w:rsidRPr="009B6BE5">
              <w:rPr>
                <w:rFonts w:asciiTheme="minorHAnsi" w:hAnsiTheme="minorHAnsi" w:cstheme="minorHAnsi"/>
                <w:b/>
                <w:sz w:val="20"/>
                <w:szCs w:val="20"/>
              </w:rPr>
              <w:t>Indicare</w:t>
            </w:r>
            <w:r w:rsidR="00D23C1E" w:rsidRPr="009B6BE5">
              <w:rPr>
                <w:rFonts w:asciiTheme="minorHAnsi" w:hAnsiTheme="minorHAnsi" w:cstheme="minorHAnsi"/>
                <w:b/>
                <w:sz w:val="20"/>
                <w:szCs w:val="20"/>
              </w:rPr>
              <w:t xml:space="preserve"> </w:t>
            </w:r>
            <w:r w:rsidRPr="009B6BE5">
              <w:rPr>
                <w:rFonts w:asciiTheme="minorHAnsi" w:hAnsiTheme="minorHAnsi" w:cstheme="minorHAnsi"/>
                <w:b/>
                <w:sz w:val="20"/>
                <w:szCs w:val="20"/>
              </w:rPr>
              <w:t>il volume in litri</w:t>
            </w:r>
            <w:r w:rsidR="00D23C1E" w:rsidRPr="009B6BE5">
              <w:rPr>
                <w:rFonts w:asciiTheme="minorHAnsi" w:hAnsiTheme="minorHAnsi" w:cstheme="minorHAnsi"/>
                <w:b/>
                <w:sz w:val="20"/>
                <w:szCs w:val="20"/>
              </w:rPr>
              <w:t xml:space="preserve"> e le dimensioni in cm.</w:t>
            </w:r>
            <w:r w:rsidR="00D23C1E" w:rsidRPr="009B6BE5">
              <w:rPr>
                <w:rFonts w:asciiTheme="minorHAnsi" w:hAnsiTheme="minorHAnsi" w:cstheme="minorHAnsi"/>
                <w:sz w:val="20"/>
                <w:szCs w:val="20"/>
              </w:rPr>
              <w:t xml:space="preserve"> </w:t>
            </w:r>
          </w:p>
        </w:tc>
        <w:tc>
          <w:tcPr>
            <w:tcW w:w="1265" w:type="dxa"/>
            <w:shd w:val="clear" w:color="auto" w:fill="auto"/>
          </w:tcPr>
          <w:p w:rsidR="00146D1C" w:rsidRPr="009B6BE5" w:rsidRDefault="00146D1C" w:rsidP="009B6BE5">
            <w:pPr>
              <w:spacing w:line="240" w:lineRule="auto"/>
              <w:jc w:val="center"/>
              <w:rPr>
                <w:rFonts w:asciiTheme="minorHAnsi" w:hAnsiTheme="minorHAnsi" w:cstheme="minorHAnsi"/>
                <w:b/>
                <w:sz w:val="20"/>
                <w:szCs w:val="20"/>
              </w:rPr>
            </w:pPr>
            <w:r w:rsidRPr="009B6BE5">
              <w:rPr>
                <w:rFonts w:asciiTheme="minorHAnsi" w:hAnsiTheme="minorHAnsi" w:cstheme="minorHAnsi"/>
                <w:b/>
                <w:sz w:val="20"/>
                <w:szCs w:val="20"/>
              </w:rPr>
              <w:t>Punti</w:t>
            </w:r>
          </w:p>
          <w:p w:rsidR="00146D1C" w:rsidRPr="009B6BE5" w:rsidRDefault="009268D1" w:rsidP="009B6BE5">
            <w:pPr>
              <w:spacing w:line="240" w:lineRule="auto"/>
              <w:jc w:val="center"/>
              <w:rPr>
                <w:rFonts w:asciiTheme="minorHAnsi" w:hAnsiTheme="minorHAnsi" w:cstheme="minorHAnsi"/>
                <w:b/>
                <w:sz w:val="20"/>
                <w:szCs w:val="20"/>
              </w:rPr>
            </w:pPr>
            <w:r w:rsidRPr="009B6BE5">
              <w:rPr>
                <w:rFonts w:asciiTheme="minorHAnsi" w:hAnsiTheme="minorHAnsi" w:cstheme="minorHAnsi"/>
                <w:b/>
                <w:sz w:val="20"/>
                <w:szCs w:val="20"/>
              </w:rPr>
              <w:t>6</w:t>
            </w:r>
          </w:p>
        </w:tc>
      </w:tr>
      <w:tr w:rsidR="00146D1C" w:rsidRPr="009B6BE5">
        <w:tc>
          <w:tcPr>
            <w:tcW w:w="1079" w:type="dxa"/>
          </w:tcPr>
          <w:p w:rsidR="00146D1C" w:rsidRPr="009B6BE5" w:rsidRDefault="00146D1C" w:rsidP="001F0525">
            <w:pPr>
              <w:spacing w:line="360" w:lineRule="auto"/>
              <w:rPr>
                <w:rFonts w:asciiTheme="minorHAnsi" w:hAnsiTheme="minorHAnsi" w:cstheme="minorHAnsi"/>
                <w:sz w:val="20"/>
                <w:szCs w:val="20"/>
              </w:rPr>
            </w:pPr>
            <w:r w:rsidRPr="009B6BE5">
              <w:rPr>
                <w:rFonts w:asciiTheme="minorHAnsi" w:hAnsiTheme="minorHAnsi" w:cstheme="minorHAnsi"/>
                <w:sz w:val="20"/>
                <w:szCs w:val="20"/>
              </w:rPr>
              <w:t>Q.</w:t>
            </w:r>
            <w:r w:rsidR="001F0525" w:rsidRPr="009B6BE5">
              <w:rPr>
                <w:rFonts w:asciiTheme="minorHAnsi" w:hAnsiTheme="minorHAnsi" w:cstheme="minorHAnsi"/>
                <w:sz w:val="20"/>
                <w:szCs w:val="20"/>
              </w:rPr>
              <w:t>6</w:t>
            </w:r>
          </w:p>
        </w:tc>
        <w:tc>
          <w:tcPr>
            <w:tcW w:w="7510" w:type="dxa"/>
            <w:shd w:val="clear" w:color="auto" w:fill="auto"/>
          </w:tcPr>
          <w:p w:rsidR="00415981" w:rsidRPr="009B6BE5" w:rsidRDefault="00415981" w:rsidP="006309B0">
            <w:pPr>
              <w:spacing w:line="360" w:lineRule="auto"/>
              <w:rPr>
                <w:rFonts w:asciiTheme="minorHAnsi" w:hAnsiTheme="minorHAnsi" w:cstheme="minorHAnsi"/>
                <w:sz w:val="20"/>
                <w:szCs w:val="20"/>
              </w:rPr>
            </w:pPr>
            <w:r w:rsidRPr="009B6BE5">
              <w:rPr>
                <w:rFonts w:asciiTheme="minorHAnsi" w:hAnsiTheme="minorHAnsi" w:cstheme="minorHAnsi"/>
                <w:sz w:val="20"/>
                <w:szCs w:val="20"/>
              </w:rPr>
              <w:t xml:space="preserve">REQUISITO MINIMO: </w:t>
            </w:r>
            <w:r w:rsidR="00146D1C" w:rsidRPr="009B6BE5">
              <w:rPr>
                <w:rFonts w:asciiTheme="minorHAnsi" w:hAnsiTheme="minorHAnsi" w:cstheme="minorHAnsi"/>
                <w:sz w:val="20"/>
                <w:szCs w:val="20"/>
              </w:rPr>
              <w:t xml:space="preserve">Il peso complessivo del sistema non </w:t>
            </w:r>
            <w:r w:rsidR="008F183A">
              <w:rPr>
                <w:rFonts w:asciiTheme="minorHAnsi" w:hAnsiTheme="minorHAnsi" w:cstheme="minorHAnsi"/>
                <w:sz w:val="20"/>
                <w:szCs w:val="20"/>
              </w:rPr>
              <w:t>deve</w:t>
            </w:r>
            <w:r w:rsidR="006309B0" w:rsidRPr="009B6BE5">
              <w:rPr>
                <w:rFonts w:asciiTheme="minorHAnsi" w:hAnsiTheme="minorHAnsi" w:cstheme="minorHAnsi"/>
                <w:sz w:val="20"/>
                <w:szCs w:val="20"/>
              </w:rPr>
              <w:t xml:space="preserve"> </w:t>
            </w:r>
            <w:r w:rsidR="00146D1C" w:rsidRPr="009B6BE5">
              <w:rPr>
                <w:rFonts w:asciiTheme="minorHAnsi" w:hAnsiTheme="minorHAnsi" w:cstheme="minorHAnsi"/>
                <w:sz w:val="20"/>
                <w:szCs w:val="20"/>
              </w:rPr>
              <w:t xml:space="preserve">superare i </w:t>
            </w:r>
            <w:smartTag w:uri="urn:schemas-microsoft-com:office:smarttags" w:element="metricconverter">
              <w:smartTagPr>
                <w:attr w:name="ProductID" w:val="40 kg"/>
              </w:smartTagPr>
              <w:r w:rsidR="00B60F02" w:rsidRPr="009B6BE5">
                <w:rPr>
                  <w:rFonts w:asciiTheme="minorHAnsi" w:hAnsiTheme="minorHAnsi" w:cstheme="minorHAnsi"/>
                  <w:sz w:val="20"/>
                  <w:szCs w:val="20"/>
                </w:rPr>
                <w:t>40</w:t>
              </w:r>
              <w:r w:rsidR="00146D1C" w:rsidRPr="009B6BE5">
                <w:rPr>
                  <w:rFonts w:asciiTheme="minorHAnsi" w:hAnsiTheme="minorHAnsi" w:cstheme="minorHAnsi"/>
                  <w:sz w:val="20"/>
                  <w:szCs w:val="20"/>
                </w:rPr>
                <w:t xml:space="preserve"> kg</w:t>
              </w:r>
            </w:smartTag>
            <w:r w:rsidRPr="009B6BE5">
              <w:rPr>
                <w:rFonts w:asciiTheme="minorHAnsi" w:hAnsiTheme="minorHAnsi" w:cstheme="minorHAnsi"/>
                <w:sz w:val="20"/>
                <w:szCs w:val="20"/>
              </w:rPr>
              <w:t>.</w:t>
            </w:r>
          </w:p>
          <w:p w:rsidR="00146D1C" w:rsidRPr="009B6BE5" w:rsidRDefault="00146D1C"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 xml:space="preserve">Il punteggio </w:t>
            </w:r>
            <w:r w:rsidR="00415981" w:rsidRPr="009B6BE5">
              <w:rPr>
                <w:rFonts w:asciiTheme="minorHAnsi" w:hAnsiTheme="minorHAnsi" w:cstheme="minorHAnsi"/>
                <w:sz w:val="20"/>
                <w:szCs w:val="20"/>
              </w:rPr>
              <w:t>è</w:t>
            </w:r>
            <w:r w:rsidRPr="009B6BE5">
              <w:rPr>
                <w:rFonts w:asciiTheme="minorHAnsi" w:hAnsiTheme="minorHAnsi" w:cstheme="minorHAnsi"/>
                <w:sz w:val="20"/>
                <w:szCs w:val="20"/>
              </w:rPr>
              <w:t xml:space="preserve"> assegnato su scala lineare riferita al peso </w:t>
            </w:r>
            <w:r w:rsidR="00CC3456" w:rsidRPr="009B6BE5">
              <w:rPr>
                <w:rFonts w:asciiTheme="minorHAnsi" w:hAnsiTheme="minorHAnsi" w:cstheme="minorHAnsi"/>
                <w:sz w:val="20"/>
                <w:szCs w:val="20"/>
              </w:rPr>
              <w:t xml:space="preserve">secondo la formula descritta al </w:t>
            </w:r>
            <w:r w:rsidRPr="009B6BE5">
              <w:rPr>
                <w:rFonts w:asciiTheme="minorHAnsi" w:hAnsiTheme="minorHAnsi" w:cstheme="minorHAnsi"/>
                <w:sz w:val="20"/>
                <w:szCs w:val="20"/>
              </w:rPr>
              <w:t>par.</w:t>
            </w:r>
            <w:r w:rsidR="001B25BE">
              <w:fldChar w:fldCharType="begin"/>
            </w:r>
            <w:r w:rsidR="001B25BE">
              <w:instrText xml:space="preserve"> REF _Ref345510785 \r \h  \* MERGEFORMAT </w:instrText>
            </w:r>
            <w:r w:rsidR="001B25BE">
              <w:fldChar w:fldCharType="separate"/>
            </w:r>
            <w:r w:rsidR="004F0025" w:rsidRPr="009B6BE5">
              <w:rPr>
                <w:rFonts w:asciiTheme="minorHAnsi" w:hAnsiTheme="minorHAnsi" w:cstheme="minorHAnsi"/>
                <w:sz w:val="20"/>
                <w:szCs w:val="20"/>
              </w:rPr>
              <w:t>6.1</w:t>
            </w:r>
            <w:r w:rsidR="001B25BE">
              <w:fldChar w:fldCharType="end"/>
            </w:r>
            <w:r w:rsidR="001E76B3" w:rsidRPr="009B6BE5">
              <w:rPr>
                <w:rFonts w:asciiTheme="minorHAnsi" w:hAnsiTheme="minorHAnsi" w:cstheme="minorHAnsi"/>
                <w:sz w:val="20"/>
                <w:szCs w:val="20"/>
              </w:rPr>
              <w:t xml:space="preserve"> con aggiudicazione del massimo punteggio alla soluzione con il minor peso</w:t>
            </w:r>
            <w:r w:rsidRPr="009B6BE5">
              <w:rPr>
                <w:rFonts w:asciiTheme="minorHAnsi" w:hAnsiTheme="minorHAnsi" w:cstheme="minorHAnsi"/>
                <w:sz w:val="20"/>
                <w:szCs w:val="20"/>
              </w:rPr>
              <w:t xml:space="preserve">. </w:t>
            </w:r>
            <w:r w:rsidRPr="009B6BE5">
              <w:rPr>
                <w:rFonts w:asciiTheme="minorHAnsi" w:hAnsiTheme="minorHAnsi" w:cstheme="minorHAnsi"/>
                <w:b/>
                <w:sz w:val="20"/>
                <w:szCs w:val="20"/>
              </w:rPr>
              <w:t>Indicare il peso in Kg.</w:t>
            </w:r>
          </w:p>
        </w:tc>
        <w:tc>
          <w:tcPr>
            <w:tcW w:w="1265" w:type="dxa"/>
            <w:shd w:val="clear" w:color="auto" w:fill="auto"/>
          </w:tcPr>
          <w:p w:rsidR="00146D1C" w:rsidRPr="009B6BE5" w:rsidRDefault="00146D1C" w:rsidP="006126DD">
            <w:pPr>
              <w:spacing w:line="360" w:lineRule="auto"/>
              <w:jc w:val="center"/>
              <w:rPr>
                <w:rFonts w:asciiTheme="minorHAnsi" w:hAnsiTheme="minorHAnsi" w:cstheme="minorHAnsi"/>
                <w:b/>
                <w:sz w:val="20"/>
                <w:szCs w:val="20"/>
              </w:rPr>
            </w:pPr>
            <w:r w:rsidRPr="009B6BE5">
              <w:rPr>
                <w:rFonts w:asciiTheme="minorHAnsi" w:hAnsiTheme="minorHAnsi" w:cstheme="minorHAnsi"/>
                <w:b/>
                <w:sz w:val="20"/>
                <w:szCs w:val="20"/>
              </w:rPr>
              <w:t>Punti</w:t>
            </w:r>
          </w:p>
          <w:p w:rsidR="00146D1C" w:rsidRPr="009B6BE5" w:rsidRDefault="009268D1" w:rsidP="006126DD">
            <w:pPr>
              <w:spacing w:line="360" w:lineRule="auto"/>
              <w:jc w:val="center"/>
              <w:rPr>
                <w:rFonts w:asciiTheme="minorHAnsi" w:hAnsiTheme="minorHAnsi" w:cstheme="minorHAnsi"/>
                <w:b/>
                <w:sz w:val="20"/>
                <w:szCs w:val="20"/>
              </w:rPr>
            </w:pPr>
            <w:r w:rsidRPr="009B6BE5">
              <w:rPr>
                <w:rFonts w:asciiTheme="minorHAnsi" w:hAnsiTheme="minorHAnsi" w:cstheme="minorHAnsi"/>
                <w:b/>
                <w:sz w:val="20"/>
                <w:szCs w:val="20"/>
              </w:rPr>
              <w:t>6</w:t>
            </w:r>
          </w:p>
        </w:tc>
      </w:tr>
      <w:tr w:rsidR="00146D1C" w:rsidRPr="009B6BE5">
        <w:tc>
          <w:tcPr>
            <w:tcW w:w="1079" w:type="dxa"/>
          </w:tcPr>
          <w:p w:rsidR="00146D1C" w:rsidRPr="009B6BE5" w:rsidRDefault="00CB1791"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I</w:t>
            </w:r>
            <w:r w:rsidR="00146D1C" w:rsidRPr="009B6BE5">
              <w:rPr>
                <w:rFonts w:asciiTheme="minorHAnsi" w:hAnsiTheme="minorHAnsi" w:cstheme="minorHAnsi"/>
                <w:sz w:val="20"/>
                <w:szCs w:val="20"/>
              </w:rPr>
              <w:t>.</w:t>
            </w:r>
            <w:r w:rsidR="00F36C32" w:rsidRPr="009B6BE5">
              <w:rPr>
                <w:rFonts w:asciiTheme="minorHAnsi" w:hAnsiTheme="minorHAnsi" w:cstheme="minorHAnsi"/>
                <w:sz w:val="20"/>
                <w:szCs w:val="20"/>
              </w:rPr>
              <w:t>6</w:t>
            </w:r>
          </w:p>
        </w:tc>
        <w:tc>
          <w:tcPr>
            <w:tcW w:w="8775" w:type="dxa"/>
            <w:gridSpan w:val="2"/>
            <w:shd w:val="clear" w:color="auto" w:fill="auto"/>
          </w:tcPr>
          <w:p w:rsidR="00445BBA" w:rsidRPr="009B6BE5" w:rsidRDefault="00146D1C"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 xml:space="preserve">Per ciascun modulo del sistema </w:t>
            </w:r>
            <w:r w:rsidR="001531D8" w:rsidRPr="009B6BE5">
              <w:rPr>
                <w:rFonts w:asciiTheme="minorHAnsi" w:hAnsiTheme="minorHAnsi" w:cstheme="minorHAnsi"/>
                <w:sz w:val="20"/>
                <w:szCs w:val="20"/>
              </w:rPr>
              <w:t>deve</w:t>
            </w:r>
            <w:r w:rsidR="006309B0" w:rsidRPr="009B6BE5">
              <w:rPr>
                <w:rFonts w:asciiTheme="minorHAnsi" w:hAnsiTheme="minorHAnsi" w:cstheme="minorHAnsi"/>
                <w:sz w:val="20"/>
                <w:szCs w:val="20"/>
              </w:rPr>
              <w:t xml:space="preserve"> </w:t>
            </w:r>
            <w:r w:rsidRPr="009B6BE5">
              <w:rPr>
                <w:rFonts w:asciiTheme="minorHAnsi" w:hAnsiTheme="minorHAnsi" w:cstheme="minorHAnsi"/>
                <w:sz w:val="20"/>
                <w:szCs w:val="20"/>
              </w:rPr>
              <w:t xml:space="preserve">essere </w:t>
            </w:r>
            <w:r w:rsidR="002F0459" w:rsidRPr="009B6BE5">
              <w:rPr>
                <w:rFonts w:asciiTheme="minorHAnsi" w:hAnsiTheme="minorHAnsi" w:cstheme="minorHAnsi"/>
                <w:sz w:val="20"/>
                <w:szCs w:val="20"/>
              </w:rPr>
              <w:t>indicato</w:t>
            </w:r>
            <w:r w:rsidRPr="009B6BE5">
              <w:rPr>
                <w:rFonts w:asciiTheme="minorHAnsi" w:hAnsiTheme="minorHAnsi" w:cstheme="minorHAnsi"/>
                <w:sz w:val="20"/>
                <w:szCs w:val="20"/>
              </w:rPr>
              <w:t xml:space="preserve"> il parametro MTBF (</w:t>
            </w:r>
            <w:proofErr w:type="spellStart"/>
            <w:r w:rsidRPr="009B6BE5">
              <w:rPr>
                <w:rFonts w:asciiTheme="minorHAnsi" w:hAnsiTheme="minorHAnsi" w:cstheme="minorHAnsi"/>
                <w:i/>
                <w:sz w:val="20"/>
                <w:szCs w:val="20"/>
              </w:rPr>
              <w:t>Mean</w:t>
            </w:r>
            <w:proofErr w:type="spellEnd"/>
            <w:r w:rsidRPr="009B6BE5">
              <w:rPr>
                <w:rFonts w:asciiTheme="minorHAnsi" w:hAnsiTheme="minorHAnsi" w:cstheme="minorHAnsi"/>
                <w:i/>
                <w:sz w:val="20"/>
                <w:szCs w:val="20"/>
              </w:rPr>
              <w:t xml:space="preserve"> Time </w:t>
            </w:r>
            <w:proofErr w:type="spellStart"/>
            <w:r w:rsidRPr="009B6BE5">
              <w:rPr>
                <w:rFonts w:asciiTheme="minorHAnsi" w:hAnsiTheme="minorHAnsi" w:cstheme="minorHAnsi"/>
                <w:i/>
                <w:sz w:val="20"/>
                <w:szCs w:val="20"/>
              </w:rPr>
              <w:t>Between</w:t>
            </w:r>
            <w:proofErr w:type="spellEnd"/>
            <w:r w:rsidRPr="009B6BE5">
              <w:rPr>
                <w:rFonts w:asciiTheme="minorHAnsi" w:hAnsiTheme="minorHAnsi" w:cstheme="minorHAnsi"/>
                <w:i/>
                <w:sz w:val="20"/>
                <w:szCs w:val="20"/>
              </w:rPr>
              <w:t xml:space="preserve"> </w:t>
            </w:r>
            <w:proofErr w:type="spellStart"/>
            <w:r w:rsidRPr="009B6BE5">
              <w:rPr>
                <w:rFonts w:asciiTheme="minorHAnsi" w:hAnsiTheme="minorHAnsi" w:cstheme="minorHAnsi"/>
                <w:i/>
                <w:sz w:val="20"/>
                <w:szCs w:val="20"/>
              </w:rPr>
              <w:t>Failure</w:t>
            </w:r>
            <w:proofErr w:type="spellEnd"/>
            <w:r w:rsidR="00CB1791" w:rsidRPr="009B6BE5">
              <w:rPr>
                <w:rFonts w:asciiTheme="minorHAnsi" w:hAnsiTheme="minorHAnsi" w:cstheme="minorHAnsi"/>
                <w:sz w:val="20"/>
                <w:szCs w:val="20"/>
              </w:rPr>
              <w:t>).</w:t>
            </w:r>
          </w:p>
        </w:tc>
      </w:tr>
      <w:tr w:rsidR="001F0525" w:rsidRPr="009B6BE5" w:rsidTr="001F0525">
        <w:tc>
          <w:tcPr>
            <w:tcW w:w="1079" w:type="dxa"/>
          </w:tcPr>
          <w:p w:rsidR="001F0525" w:rsidRPr="009B6BE5" w:rsidRDefault="009B379F"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Q.7</w:t>
            </w:r>
          </w:p>
        </w:tc>
        <w:tc>
          <w:tcPr>
            <w:tcW w:w="7510" w:type="dxa"/>
            <w:shd w:val="clear" w:color="auto" w:fill="auto"/>
          </w:tcPr>
          <w:p w:rsidR="00670E25" w:rsidRPr="009B6BE5" w:rsidRDefault="001F0525" w:rsidP="009B6BE5">
            <w:pPr>
              <w:spacing w:after="0" w:line="240" w:lineRule="auto"/>
              <w:rPr>
                <w:rFonts w:asciiTheme="minorHAnsi" w:hAnsiTheme="minorHAnsi" w:cstheme="minorHAnsi"/>
                <w:sz w:val="20"/>
                <w:szCs w:val="20"/>
              </w:rPr>
            </w:pPr>
            <w:r w:rsidRPr="009B6BE5">
              <w:rPr>
                <w:rFonts w:asciiTheme="minorHAnsi" w:hAnsiTheme="minorHAnsi" w:cstheme="minorHAnsi"/>
                <w:sz w:val="20"/>
                <w:szCs w:val="20"/>
              </w:rPr>
              <w:t xml:space="preserve">Il punteggio </w:t>
            </w:r>
            <w:r w:rsidR="001531D8" w:rsidRPr="009B6BE5">
              <w:rPr>
                <w:rFonts w:asciiTheme="minorHAnsi" w:hAnsiTheme="minorHAnsi" w:cstheme="minorHAnsi"/>
                <w:sz w:val="20"/>
                <w:szCs w:val="20"/>
              </w:rPr>
              <w:t>è</w:t>
            </w:r>
            <w:r w:rsidRPr="009B6BE5">
              <w:rPr>
                <w:rFonts w:asciiTheme="minorHAnsi" w:hAnsiTheme="minorHAnsi" w:cstheme="minorHAnsi"/>
                <w:sz w:val="20"/>
                <w:szCs w:val="20"/>
              </w:rPr>
              <w:t xml:space="preserve"> assegnato alla soluzione che preveda il modulo di scansione integrato nel sistema</w:t>
            </w:r>
            <w:r w:rsidR="00670E25" w:rsidRPr="009B6BE5">
              <w:rPr>
                <w:rFonts w:asciiTheme="minorHAnsi" w:hAnsiTheme="minorHAnsi" w:cstheme="minorHAnsi"/>
                <w:sz w:val="20"/>
                <w:szCs w:val="20"/>
              </w:rPr>
              <w:t>.</w:t>
            </w:r>
          </w:p>
          <w:p w:rsidR="001F0525" w:rsidRPr="009B6BE5" w:rsidRDefault="00670E25" w:rsidP="009B6BE5">
            <w:pPr>
              <w:spacing w:after="0" w:line="240" w:lineRule="auto"/>
              <w:rPr>
                <w:rFonts w:asciiTheme="minorHAnsi" w:hAnsiTheme="minorHAnsi" w:cstheme="minorHAnsi"/>
                <w:sz w:val="20"/>
                <w:szCs w:val="20"/>
              </w:rPr>
            </w:pPr>
            <w:r w:rsidRPr="009B6BE5">
              <w:rPr>
                <w:rFonts w:asciiTheme="minorHAnsi" w:hAnsiTheme="minorHAnsi" w:cstheme="minorHAnsi"/>
                <w:sz w:val="20"/>
                <w:szCs w:val="20"/>
              </w:rPr>
              <w:t>L’assegnazione avverrà anche qualora l’apparecchiatura ricorra a</w:t>
            </w:r>
            <w:r w:rsidR="001F0525" w:rsidRPr="009B6BE5">
              <w:rPr>
                <w:rFonts w:asciiTheme="minorHAnsi" w:hAnsiTheme="minorHAnsi" w:cstheme="minorHAnsi"/>
                <w:sz w:val="20"/>
                <w:szCs w:val="20"/>
              </w:rPr>
              <w:t xml:space="preserve"> telefoni di test per il supporto alla modalità passiva, </w:t>
            </w:r>
            <w:r w:rsidR="002F0459" w:rsidRPr="009B6BE5">
              <w:rPr>
                <w:rFonts w:asciiTheme="minorHAnsi" w:hAnsiTheme="minorHAnsi" w:cstheme="minorHAnsi"/>
                <w:sz w:val="20"/>
                <w:szCs w:val="20"/>
              </w:rPr>
              <w:t>purché</w:t>
            </w:r>
            <w:r w:rsidRPr="009B6BE5">
              <w:rPr>
                <w:rFonts w:asciiTheme="minorHAnsi" w:hAnsiTheme="minorHAnsi" w:cstheme="minorHAnsi"/>
                <w:sz w:val="20"/>
                <w:szCs w:val="20"/>
              </w:rPr>
              <w:t xml:space="preserve"> </w:t>
            </w:r>
            <w:r w:rsidR="001F0525" w:rsidRPr="009B6BE5">
              <w:rPr>
                <w:rFonts w:asciiTheme="minorHAnsi" w:hAnsiTheme="minorHAnsi" w:cstheme="minorHAnsi"/>
                <w:sz w:val="20"/>
                <w:szCs w:val="20"/>
              </w:rPr>
              <w:t xml:space="preserve">questi </w:t>
            </w:r>
            <w:r w:rsidRPr="009B6BE5">
              <w:rPr>
                <w:rFonts w:asciiTheme="minorHAnsi" w:hAnsiTheme="minorHAnsi" w:cstheme="minorHAnsi"/>
                <w:sz w:val="20"/>
                <w:szCs w:val="20"/>
              </w:rPr>
              <w:t>possano</w:t>
            </w:r>
            <w:r w:rsidR="001F0525" w:rsidRPr="009B6BE5">
              <w:rPr>
                <w:rFonts w:asciiTheme="minorHAnsi" w:hAnsiTheme="minorHAnsi" w:cstheme="minorHAnsi"/>
                <w:sz w:val="20"/>
                <w:szCs w:val="20"/>
              </w:rPr>
              <w:t xml:space="preserve"> essere connessi al sistema anche </w:t>
            </w:r>
            <w:r w:rsidR="001F0525" w:rsidRPr="009B6BE5">
              <w:rPr>
                <w:rFonts w:asciiTheme="minorHAnsi" w:hAnsiTheme="minorHAnsi" w:cstheme="minorHAnsi"/>
                <w:sz w:val="20"/>
                <w:szCs w:val="20"/>
              </w:rPr>
              <w:lastRenderedPageBreak/>
              <w:t>in modalità Wireless.</w:t>
            </w:r>
            <w:r w:rsidRPr="009B6BE5">
              <w:rPr>
                <w:rFonts w:asciiTheme="minorHAnsi" w:hAnsiTheme="minorHAnsi" w:cstheme="minorHAnsi"/>
                <w:sz w:val="20"/>
                <w:szCs w:val="20"/>
              </w:rPr>
              <w:t xml:space="preserve"> Inoltre, l</w:t>
            </w:r>
            <w:r w:rsidR="001F0525" w:rsidRPr="009B6BE5">
              <w:rPr>
                <w:rFonts w:asciiTheme="minorHAnsi" w:hAnsiTheme="minorHAnsi" w:cstheme="minorHAnsi"/>
                <w:sz w:val="20"/>
                <w:szCs w:val="20"/>
              </w:rPr>
              <w:t xml:space="preserve">a perdita di connettività del telefono di test deve poter essere gestita dal sistema senza la necessità di riavvio </w:t>
            </w:r>
            <w:r w:rsidR="001239ED" w:rsidRPr="009B6BE5">
              <w:rPr>
                <w:rFonts w:asciiTheme="minorHAnsi" w:hAnsiTheme="minorHAnsi" w:cstheme="minorHAnsi"/>
                <w:sz w:val="20"/>
                <w:szCs w:val="20"/>
              </w:rPr>
              <w:t>delle applicazioni.</w:t>
            </w:r>
          </w:p>
        </w:tc>
        <w:tc>
          <w:tcPr>
            <w:tcW w:w="1265" w:type="dxa"/>
            <w:shd w:val="clear" w:color="auto" w:fill="auto"/>
          </w:tcPr>
          <w:p w:rsidR="00670E25" w:rsidRPr="009B6BE5" w:rsidRDefault="00670E25" w:rsidP="009B6BE5">
            <w:pPr>
              <w:spacing w:line="240" w:lineRule="auto"/>
              <w:jc w:val="center"/>
              <w:rPr>
                <w:rFonts w:asciiTheme="minorHAnsi" w:hAnsiTheme="minorHAnsi" w:cstheme="minorHAnsi"/>
                <w:b/>
                <w:sz w:val="20"/>
                <w:szCs w:val="20"/>
              </w:rPr>
            </w:pPr>
          </w:p>
          <w:p w:rsidR="001F0525" w:rsidRPr="009B6BE5" w:rsidRDefault="001F0525" w:rsidP="009B6BE5">
            <w:pPr>
              <w:spacing w:line="240" w:lineRule="auto"/>
              <w:jc w:val="center"/>
              <w:rPr>
                <w:rFonts w:asciiTheme="minorHAnsi" w:hAnsiTheme="minorHAnsi" w:cstheme="minorHAnsi"/>
                <w:b/>
                <w:sz w:val="20"/>
                <w:szCs w:val="20"/>
              </w:rPr>
            </w:pPr>
            <w:r w:rsidRPr="009B6BE5">
              <w:rPr>
                <w:rFonts w:asciiTheme="minorHAnsi" w:hAnsiTheme="minorHAnsi" w:cstheme="minorHAnsi"/>
                <w:b/>
                <w:sz w:val="20"/>
                <w:szCs w:val="20"/>
              </w:rPr>
              <w:t>Punti</w:t>
            </w:r>
          </w:p>
          <w:p w:rsidR="001F0525" w:rsidRPr="009B6BE5" w:rsidRDefault="001F0525" w:rsidP="009B6BE5">
            <w:pPr>
              <w:spacing w:line="240" w:lineRule="auto"/>
              <w:jc w:val="center"/>
              <w:rPr>
                <w:rFonts w:asciiTheme="minorHAnsi" w:hAnsiTheme="minorHAnsi" w:cstheme="minorHAnsi"/>
                <w:sz w:val="20"/>
                <w:szCs w:val="20"/>
                <w:highlight w:val="yellow"/>
              </w:rPr>
            </w:pPr>
            <w:r w:rsidRPr="009B6BE5">
              <w:rPr>
                <w:rFonts w:asciiTheme="minorHAnsi" w:hAnsiTheme="minorHAnsi" w:cstheme="minorHAnsi"/>
                <w:b/>
                <w:sz w:val="20"/>
                <w:szCs w:val="20"/>
              </w:rPr>
              <w:lastRenderedPageBreak/>
              <w:t>2</w:t>
            </w:r>
          </w:p>
        </w:tc>
      </w:tr>
      <w:tr w:rsidR="00A41717" w:rsidRPr="009B6BE5" w:rsidTr="009B6BE5">
        <w:trPr>
          <w:trHeight w:val="718"/>
        </w:trPr>
        <w:tc>
          <w:tcPr>
            <w:tcW w:w="1079" w:type="dxa"/>
          </w:tcPr>
          <w:p w:rsidR="00A41717" w:rsidRPr="009B6BE5" w:rsidRDefault="00A41717"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lastRenderedPageBreak/>
              <w:t>Q.</w:t>
            </w:r>
            <w:r w:rsidR="00670E25" w:rsidRPr="009B6BE5">
              <w:rPr>
                <w:rFonts w:asciiTheme="minorHAnsi" w:hAnsiTheme="minorHAnsi" w:cstheme="minorHAnsi"/>
                <w:sz w:val="20"/>
                <w:szCs w:val="20"/>
              </w:rPr>
              <w:t>8</w:t>
            </w:r>
          </w:p>
        </w:tc>
        <w:tc>
          <w:tcPr>
            <w:tcW w:w="7510" w:type="dxa"/>
            <w:shd w:val="clear" w:color="auto" w:fill="auto"/>
          </w:tcPr>
          <w:p w:rsidR="00A41717" w:rsidRPr="009B6BE5" w:rsidRDefault="001E76B3"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 xml:space="preserve">Il punteggio </w:t>
            </w:r>
            <w:r w:rsidR="00D577FC" w:rsidRPr="009B6BE5">
              <w:rPr>
                <w:rFonts w:asciiTheme="minorHAnsi" w:hAnsiTheme="minorHAnsi" w:cstheme="minorHAnsi"/>
                <w:sz w:val="20"/>
                <w:szCs w:val="20"/>
              </w:rPr>
              <w:t xml:space="preserve">associato al presente quesito </w:t>
            </w:r>
            <w:r w:rsidR="001531D8" w:rsidRPr="009B6BE5">
              <w:rPr>
                <w:rFonts w:asciiTheme="minorHAnsi" w:hAnsiTheme="minorHAnsi" w:cstheme="minorHAnsi"/>
                <w:sz w:val="20"/>
                <w:szCs w:val="20"/>
              </w:rPr>
              <w:t>è</w:t>
            </w:r>
            <w:r w:rsidRPr="009B6BE5">
              <w:rPr>
                <w:rFonts w:asciiTheme="minorHAnsi" w:hAnsiTheme="minorHAnsi" w:cstheme="minorHAnsi"/>
                <w:sz w:val="20"/>
                <w:szCs w:val="20"/>
              </w:rPr>
              <w:t xml:space="preserve"> assegnato all’offerta che </w:t>
            </w:r>
            <w:r w:rsidR="001531D8" w:rsidRPr="009B6BE5">
              <w:rPr>
                <w:rFonts w:asciiTheme="minorHAnsi" w:hAnsiTheme="minorHAnsi" w:cstheme="minorHAnsi"/>
                <w:sz w:val="20"/>
                <w:szCs w:val="20"/>
              </w:rPr>
              <w:t>adotta</w:t>
            </w:r>
            <w:r w:rsidRPr="009B6BE5">
              <w:rPr>
                <w:rFonts w:asciiTheme="minorHAnsi" w:hAnsiTheme="minorHAnsi" w:cstheme="minorHAnsi"/>
                <w:sz w:val="20"/>
                <w:szCs w:val="20"/>
              </w:rPr>
              <w:t xml:space="preserve"> la </w:t>
            </w:r>
            <w:r w:rsidR="00A41717" w:rsidRPr="009B6BE5">
              <w:rPr>
                <w:rFonts w:asciiTheme="minorHAnsi" w:hAnsiTheme="minorHAnsi" w:cstheme="minorHAnsi"/>
                <w:sz w:val="20"/>
                <w:szCs w:val="20"/>
              </w:rPr>
              <w:t xml:space="preserve">tecnologia </w:t>
            </w:r>
            <w:proofErr w:type="spellStart"/>
            <w:r w:rsidR="00A41717" w:rsidRPr="009B6BE5">
              <w:rPr>
                <w:rFonts w:asciiTheme="minorHAnsi" w:hAnsiTheme="minorHAnsi" w:cstheme="minorHAnsi"/>
                <w:i/>
                <w:sz w:val="20"/>
                <w:szCs w:val="20"/>
              </w:rPr>
              <w:t>SingleRAN</w:t>
            </w:r>
            <w:proofErr w:type="spellEnd"/>
            <w:r w:rsidR="00A41717" w:rsidRPr="009B6BE5">
              <w:rPr>
                <w:rFonts w:asciiTheme="minorHAnsi" w:hAnsiTheme="minorHAnsi" w:cstheme="minorHAnsi"/>
                <w:sz w:val="20"/>
                <w:szCs w:val="20"/>
              </w:rPr>
              <w:t xml:space="preserve">, ossia </w:t>
            </w:r>
            <w:r w:rsidRPr="009B6BE5">
              <w:rPr>
                <w:rFonts w:asciiTheme="minorHAnsi" w:hAnsiTheme="minorHAnsi" w:cstheme="minorHAnsi"/>
                <w:sz w:val="20"/>
                <w:szCs w:val="20"/>
              </w:rPr>
              <w:t xml:space="preserve">che </w:t>
            </w:r>
            <w:r w:rsidR="001531D8" w:rsidRPr="009B6BE5">
              <w:rPr>
                <w:rFonts w:asciiTheme="minorHAnsi" w:hAnsiTheme="minorHAnsi" w:cstheme="minorHAnsi"/>
                <w:sz w:val="20"/>
                <w:szCs w:val="20"/>
              </w:rPr>
              <w:t>è</w:t>
            </w:r>
            <w:r w:rsidRPr="009B6BE5">
              <w:rPr>
                <w:rFonts w:asciiTheme="minorHAnsi" w:hAnsiTheme="minorHAnsi" w:cstheme="minorHAnsi"/>
                <w:sz w:val="20"/>
                <w:szCs w:val="20"/>
              </w:rPr>
              <w:t xml:space="preserve"> </w:t>
            </w:r>
            <w:r w:rsidR="00A41717" w:rsidRPr="009B6BE5">
              <w:rPr>
                <w:rFonts w:asciiTheme="minorHAnsi" w:hAnsiTheme="minorHAnsi" w:cstheme="minorHAnsi"/>
                <w:sz w:val="20"/>
                <w:szCs w:val="20"/>
              </w:rPr>
              <w:t xml:space="preserve">orientata alla realizzazione di </w:t>
            </w:r>
            <w:r w:rsidRPr="009B6BE5">
              <w:rPr>
                <w:rFonts w:asciiTheme="minorHAnsi" w:hAnsiTheme="minorHAnsi" w:cstheme="minorHAnsi"/>
                <w:sz w:val="20"/>
                <w:szCs w:val="20"/>
              </w:rPr>
              <w:t xml:space="preserve">nodi </w:t>
            </w:r>
            <w:r w:rsidR="00A41717" w:rsidRPr="009B6BE5">
              <w:rPr>
                <w:rFonts w:asciiTheme="minorHAnsi" w:hAnsiTheme="minorHAnsi" w:cstheme="minorHAnsi"/>
                <w:sz w:val="20"/>
                <w:szCs w:val="20"/>
              </w:rPr>
              <w:t>MSR (</w:t>
            </w:r>
            <w:r w:rsidR="00A41717" w:rsidRPr="009B6BE5">
              <w:rPr>
                <w:rFonts w:asciiTheme="minorHAnsi" w:hAnsiTheme="minorHAnsi" w:cstheme="minorHAnsi"/>
                <w:i/>
                <w:sz w:val="20"/>
                <w:szCs w:val="20"/>
              </w:rPr>
              <w:t>Multi Standard Radio</w:t>
            </w:r>
            <w:r w:rsidR="00A41717" w:rsidRPr="009B6BE5">
              <w:rPr>
                <w:rFonts w:asciiTheme="minorHAnsi" w:hAnsiTheme="minorHAnsi" w:cstheme="minorHAnsi"/>
                <w:sz w:val="20"/>
                <w:szCs w:val="20"/>
              </w:rPr>
              <w:t>)</w:t>
            </w:r>
            <w:r w:rsidR="00FA0B43" w:rsidRPr="009B6BE5">
              <w:rPr>
                <w:rFonts w:asciiTheme="minorHAnsi" w:hAnsiTheme="minorHAnsi" w:cstheme="minorHAnsi"/>
                <w:sz w:val="20"/>
                <w:szCs w:val="20"/>
              </w:rPr>
              <w:t>.</w:t>
            </w:r>
            <w:r w:rsidR="00670E25" w:rsidRPr="009B6BE5">
              <w:rPr>
                <w:rFonts w:asciiTheme="minorHAnsi" w:hAnsiTheme="minorHAnsi" w:cstheme="minorHAnsi"/>
                <w:sz w:val="20"/>
                <w:szCs w:val="20"/>
              </w:rPr>
              <w:t xml:space="preserve"> </w:t>
            </w:r>
          </w:p>
        </w:tc>
        <w:tc>
          <w:tcPr>
            <w:tcW w:w="1265" w:type="dxa"/>
            <w:shd w:val="clear" w:color="auto" w:fill="auto"/>
          </w:tcPr>
          <w:p w:rsidR="007B62E1" w:rsidRPr="009B6BE5" w:rsidRDefault="007B62E1" w:rsidP="009B6BE5">
            <w:pPr>
              <w:spacing w:line="240" w:lineRule="auto"/>
              <w:jc w:val="center"/>
              <w:rPr>
                <w:rFonts w:asciiTheme="minorHAnsi" w:hAnsiTheme="minorHAnsi" w:cstheme="minorHAnsi"/>
                <w:b/>
                <w:sz w:val="20"/>
                <w:szCs w:val="20"/>
              </w:rPr>
            </w:pPr>
            <w:r w:rsidRPr="009B6BE5">
              <w:rPr>
                <w:rFonts w:asciiTheme="minorHAnsi" w:hAnsiTheme="minorHAnsi" w:cstheme="minorHAnsi"/>
                <w:b/>
                <w:sz w:val="20"/>
                <w:szCs w:val="20"/>
              </w:rPr>
              <w:t>Punti</w:t>
            </w:r>
          </w:p>
          <w:p w:rsidR="00A41717" w:rsidRPr="009B6BE5" w:rsidRDefault="007B62E1" w:rsidP="009B6BE5">
            <w:pPr>
              <w:spacing w:line="240" w:lineRule="auto"/>
              <w:jc w:val="center"/>
              <w:rPr>
                <w:rFonts w:asciiTheme="minorHAnsi" w:hAnsiTheme="minorHAnsi" w:cstheme="minorHAnsi"/>
                <w:sz w:val="20"/>
                <w:szCs w:val="20"/>
              </w:rPr>
            </w:pPr>
            <w:r w:rsidRPr="009B6BE5">
              <w:rPr>
                <w:rFonts w:asciiTheme="minorHAnsi" w:hAnsiTheme="minorHAnsi" w:cstheme="minorHAnsi"/>
                <w:b/>
                <w:sz w:val="20"/>
                <w:szCs w:val="20"/>
              </w:rPr>
              <w:t>1</w:t>
            </w:r>
            <w:r w:rsidR="00FA0B43" w:rsidRPr="009B6BE5">
              <w:rPr>
                <w:rFonts w:asciiTheme="minorHAnsi" w:hAnsiTheme="minorHAnsi" w:cstheme="minorHAnsi"/>
                <w:b/>
                <w:sz w:val="20"/>
                <w:szCs w:val="20"/>
              </w:rPr>
              <w:t>0</w:t>
            </w:r>
          </w:p>
        </w:tc>
      </w:tr>
      <w:tr w:rsidR="00FA0B43" w:rsidRPr="009B6BE5">
        <w:tc>
          <w:tcPr>
            <w:tcW w:w="1079" w:type="dxa"/>
          </w:tcPr>
          <w:p w:rsidR="00FA0B43" w:rsidRPr="009B6BE5" w:rsidRDefault="00FA0B43"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Q.</w:t>
            </w:r>
            <w:r w:rsidR="00670E25" w:rsidRPr="009B6BE5">
              <w:rPr>
                <w:rFonts w:asciiTheme="minorHAnsi" w:hAnsiTheme="minorHAnsi" w:cstheme="minorHAnsi"/>
                <w:sz w:val="20"/>
                <w:szCs w:val="20"/>
              </w:rPr>
              <w:t>9</w:t>
            </w:r>
          </w:p>
        </w:tc>
        <w:tc>
          <w:tcPr>
            <w:tcW w:w="7510" w:type="dxa"/>
            <w:shd w:val="clear" w:color="auto" w:fill="auto"/>
          </w:tcPr>
          <w:p w:rsidR="00FA0B43" w:rsidRPr="009B6BE5" w:rsidRDefault="00FA3657" w:rsidP="009B6BE5">
            <w:pPr>
              <w:spacing w:after="0" w:line="240" w:lineRule="auto"/>
              <w:rPr>
                <w:rFonts w:asciiTheme="minorHAnsi" w:hAnsiTheme="minorHAnsi" w:cstheme="minorHAnsi"/>
                <w:sz w:val="20"/>
                <w:szCs w:val="20"/>
              </w:rPr>
            </w:pPr>
            <w:r w:rsidRPr="009B6BE5">
              <w:rPr>
                <w:rFonts w:asciiTheme="minorHAnsi" w:hAnsiTheme="minorHAnsi" w:cstheme="minorHAnsi"/>
                <w:sz w:val="20"/>
                <w:szCs w:val="20"/>
              </w:rPr>
              <w:t xml:space="preserve">Il punteggio associato al presente quesito </w:t>
            </w:r>
            <w:r w:rsidR="001531D8" w:rsidRPr="009B6BE5">
              <w:rPr>
                <w:rFonts w:asciiTheme="minorHAnsi" w:hAnsiTheme="minorHAnsi" w:cstheme="minorHAnsi"/>
                <w:sz w:val="20"/>
                <w:szCs w:val="20"/>
              </w:rPr>
              <w:t>è</w:t>
            </w:r>
            <w:r w:rsidRPr="009B6BE5">
              <w:rPr>
                <w:rFonts w:asciiTheme="minorHAnsi" w:hAnsiTheme="minorHAnsi" w:cstheme="minorHAnsi"/>
                <w:sz w:val="20"/>
                <w:szCs w:val="20"/>
              </w:rPr>
              <w:t xml:space="preserve"> assegnato all’offerta che </w:t>
            </w:r>
            <w:r w:rsidR="001531D8" w:rsidRPr="009B6BE5">
              <w:rPr>
                <w:rFonts w:asciiTheme="minorHAnsi" w:hAnsiTheme="minorHAnsi" w:cstheme="minorHAnsi"/>
                <w:sz w:val="20"/>
                <w:szCs w:val="20"/>
              </w:rPr>
              <w:t>adotta</w:t>
            </w:r>
            <w:r w:rsidRPr="009B6BE5">
              <w:rPr>
                <w:rFonts w:asciiTheme="minorHAnsi" w:hAnsiTheme="minorHAnsi" w:cstheme="minorHAnsi"/>
                <w:sz w:val="20"/>
                <w:szCs w:val="20"/>
              </w:rPr>
              <w:t xml:space="preserve"> un’architettura scalabile </w:t>
            </w:r>
            <w:r w:rsidR="005D3901" w:rsidRPr="009B6BE5">
              <w:rPr>
                <w:rFonts w:asciiTheme="minorHAnsi" w:hAnsiTheme="minorHAnsi" w:cstheme="minorHAnsi"/>
                <w:sz w:val="20"/>
                <w:szCs w:val="20"/>
              </w:rPr>
              <w:t xml:space="preserve">in termini </w:t>
            </w:r>
            <w:r w:rsidRPr="009B6BE5">
              <w:rPr>
                <w:rFonts w:asciiTheme="minorHAnsi" w:hAnsiTheme="minorHAnsi" w:cstheme="minorHAnsi"/>
                <w:sz w:val="20"/>
                <w:szCs w:val="20"/>
              </w:rPr>
              <w:t>di nodi/stazioni radio base simulabili su</w:t>
            </w:r>
            <w:r w:rsidR="005D3901" w:rsidRPr="009B6BE5">
              <w:rPr>
                <w:rFonts w:asciiTheme="minorHAnsi" w:hAnsiTheme="minorHAnsi" w:cstheme="minorHAnsi"/>
                <w:sz w:val="20"/>
                <w:szCs w:val="20"/>
              </w:rPr>
              <w:t xml:space="preserve"> ciascuna tecnologia rispetto alla configurazione oggetto di offerta</w:t>
            </w:r>
            <w:r w:rsidR="001239ED" w:rsidRPr="009B6BE5">
              <w:rPr>
                <w:rFonts w:asciiTheme="minorHAnsi" w:hAnsiTheme="minorHAnsi" w:cstheme="minorHAnsi"/>
                <w:sz w:val="20"/>
                <w:szCs w:val="20"/>
              </w:rPr>
              <w:t>.</w:t>
            </w:r>
          </w:p>
          <w:p w:rsidR="001239ED" w:rsidRPr="009B6BE5" w:rsidRDefault="001239ED" w:rsidP="009B6BE5">
            <w:pPr>
              <w:spacing w:after="0" w:line="240" w:lineRule="auto"/>
              <w:rPr>
                <w:rFonts w:asciiTheme="minorHAnsi" w:hAnsiTheme="minorHAnsi" w:cstheme="minorHAnsi"/>
                <w:sz w:val="20"/>
                <w:szCs w:val="20"/>
              </w:rPr>
            </w:pPr>
            <w:r w:rsidRPr="009B6BE5">
              <w:rPr>
                <w:rFonts w:asciiTheme="minorHAnsi" w:hAnsiTheme="minorHAnsi" w:cstheme="minorHAnsi"/>
                <w:sz w:val="20"/>
                <w:szCs w:val="20"/>
              </w:rPr>
              <w:t>L’assegnazione è subordinata alla gestione integrata dei moduli aggiuntivi sulla stessa consolle di gestione del sistema originario.</w:t>
            </w:r>
          </w:p>
        </w:tc>
        <w:tc>
          <w:tcPr>
            <w:tcW w:w="1265" w:type="dxa"/>
            <w:shd w:val="clear" w:color="auto" w:fill="auto"/>
          </w:tcPr>
          <w:p w:rsidR="00185997" w:rsidRPr="009B6BE5" w:rsidRDefault="00185997" w:rsidP="009B6BE5">
            <w:pPr>
              <w:spacing w:line="240" w:lineRule="auto"/>
              <w:jc w:val="center"/>
              <w:rPr>
                <w:rFonts w:asciiTheme="minorHAnsi" w:hAnsiTheme="minorHAnsi" w:cstheme="minorHAnsi"/>
                <w:b/>
                <w:sz w:val="20"/>
                <w:szCs w:val="20"/>
              </w:rPr>
            </w:pPr>
            <w:r w:rsidRPr="009B6BE5">
              <w:rPr>
                <w:rFonts w:asciiTheme="minorHAnsi" w:hAnsiTheme="minorHAnsi" w:cstheme="minorHAnsi"/>
                <w:b/>
                <w:sz w:val="20"/>
                <w:szCs w:val="20"/>
              </w:rPr>
              <w:t>Punti</w:t>
            </w:r>
          </w:p>
          <w:p w:rsidR="00FA0B43" w:rsidRPr="009B6BE5" w:rsidRDefault="00670E25" w:rsidP="009B6BE5">
            <w:pPr>
              <w:spacing w:line="240" w:lineRule="auto"/>
              <w:jc w:val="center"/>
              <w:rPr>
                <w:rFonts w:asciiTheme="minorHAnsi" w:hAnsiTheme="minorHAnsi" w:cstheme="minorHAnsi"/>
                <w:b/>
                <w:sz w:val="20"/>
                <w:szCs w:val="20"/>
              </w:rPr>
            </w:pPr>
            <w:r w:rsidRPr="009B6BE5">
              <w:rPr>
                <w:rFonts w:asciiTheme="minorHAnsi" w:hAnsiTheme="minorHAnsi" w:cstheme="minorHAnsi"/>
                <w:b/>
                <w:sz w:val="20"/>
                <w:szCs w:val="20"/>
              </w:rPr>
              <w:t>2</w:t>
            </w:r>
          </w:p>
        </w:tc>
      </w:tr>
      <w:tr w:rsidR="00146D1C" w:rsidRPr="009B6BE5" w:rsidTr="009B6BE5">
        <w:trPr>
          <w:trHeight w:val="1163"/>
        </w:trPr>
        <w:tc>
          <w:tcPr>
            <w:tcW w:w="1079" w:type="dxa"/>
          </w:tcPr>
          <w:p w:rsidR="00146D1C" w:rsidRPr="009B6BE5" w:rsidRDefault="00957D53"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R.1</w:t>
            </w:r>
            <w:r w:rsidR="00F36C32" w:rsidRPr="009B6BE5">
              <w:rPr>
                <w:rFonts w:asciiTheme="minorHAnsi" w:hAnsiTheme="minorHAnsi" w:cstheme="minorHAnsi"/>
                <w:sz w:val="20"/>
                <w:szCs w:val="20"/>
              </w:rPr>
              <w:t>3</w:t>
            </w:r>
          </w:p>
        </w:tc>
        <w:tc>
          <w:tcPr>
            <w:tcW w:w="8775" w:type="dxa"/>
            <w:gridSpan w:val="2"/>
            <w:shd w:val="clear" w:color="auto" w:fill="auto"/>
          </w:tcPr>
          <w:p w:rsidR="00146D1C" w:rsidRPr="009B6BE5" w:rsidRDefault="00146D1C" w:rsidP="009B6BE5">
            <w:pPr>
              <w:spacing w:after="0" w:line="240" w:lineRule="auto"/>
              <w:rPr>
                <w:rFonts w:asciiTheme="minorHAnsi" w:hAnsiTheme="minorHAnsi" w:cstheme="minorHAnsi"/>
                <w:sz w:val="20"/>
                <w:szCs w:val="20"/>
              </w:rPr>
            </w:pPr>
            <w:r w:rsidRPr="009B6BE5">
              <w:rPr>
                <w:rFonts w:asciiTheme="minorHAnsi" w:hAnsiTheme="minorHAnsi" w:cstheme="minorHAnsi"/>
                <w:sz w:val="20"/>
                <w:szCs w:val="20"/>
              </w:rPr>
              <w:t xml:space="preserve">Il fornitore </w:t>
            </w:r>
            <w:r w:rsidR="009E74B9" w:rsidRPr="009B6BE5">
              <w:rPr>
                <w:rFonts w:asciiTheme="minorHAnsi" w:hAnsiTheme="minorHAnsi" w:cstheme="minorHAnsi"/>
                <w:sz w:val="20"/>
                <w:szCs w:val="20"/>
              </w:rPr>
              <w:t xml:space="preserve">deve </w:t>
            </w:r>
            <w:r w:rsidRPr="009B6BE5">
              <w:rPr>
                <w:rFonts w:asciiTheme="minorHAnsi" w:hAnsiTheme="minorHAnsi" w:cstheme="minorHAnsi"/>
                <w:sz w:val="20"/>
                <w:szCs w:val="20"/>
              </w:rPr>
              <w:t>indicare l’intervallo di temperature in cui è garantita la co</w:t>
            </w:r>
            <w:r w:rsidR="007603AB" w:rsidRPr="009B6BE5">
              <w:rPr>
                <w:rFonts w:asciiTheme="minorHAnsi" w:hAnsiTheme="minorHAnsi" w:cstheme="minorHAnsi"/>
                <w:sz w:val="20"/>
                <w:szCs w:val="20"/>
              </w:rPr>
              <w:t xml:space="preserve">rretta operatività </w:t>
            </w:r>
            <w:r w:rsidR="00D474EE" w:rsidRPr="009B6BE5">
              <w:rPr>
                <w:rFonts w:asciiTheme="minorHAnsi" w:hAnsiTheme="minorHAnsi" w:cstheme="minorHAnsi"/>
                <w:sz w:val="20"/>
                <w:szCs w:val="20"/>
              </w:rPr>
              <w:t xml:space="preserve">e lo stoccaggio </w:t>
            </w:r>
            <w:r w:rsidR="007603AB" w:rsidRPr="009B6BE5">
              <w:rPr>
                <w:rFonts w:asciiTheme="minorHAnsi" w:hAnsiTheme="minorHAnsi" w:cstheme="minorHAnsi"/>
                <w:sz w:val="20"/>
                <w:szCs w:val="20"/>
              </w:rPr>
              <w:t>del sistema.</w:t>
            </w:r>
            <w:r w:rsidR="00D474EE" w:rsidRPr="009B6BE5">
              <w:rPr>
                <w:rFonts w:asciiTheme="minorHAnsi" w:hAnsiTheme="minorHAnsi" w:cstheme="minorHAnsi"/>
                <w:sz w:val="20"/>
                <w:szCs w:val="20"/>
              </w:rPr>
              <w:t xml:space="preserve"> Detti intervalli devono includ</w:t>
            </w:r>
            <w:r w:rsidR="00F35E63" w:rsidRPr="009B6BE5">
              <w:rPr>
                <w:rFonts w:asciiTheme="minorHAnsi" w:hAnsiTheme="minorHAnsi" w:cstheme="minorHAnsi"/>
                <w:sz w:val="20"/>
                <w:szCs w:val="20"/>
              </w:rPr>
              <w:t xml:space="preserve">ere rispettivamente il </w:t>
            </w:r>
            <w:proofErr w:type="spellStart"/>
            <w:r w:rsidR="00F35E63" w:rsidRPr="009B6BE5">
              <w:rPr>
                <w:rFonts w:asciiTheme="minorHAnsi" w:hAnsiTheme="minorHAnsi" w:cstheme="minorHAnsi"/>
                <w:sz w:val="20"/>
                <w:szCs w:val="20"/>
              </w:rPr>
              <w:t>range</w:t>
            </w:r>
            <w:proofErr w:type="spellEnd"/>
            <w:r w:rsidR="00F35E63" w:rsidRPr="009B6BE5">
              <w:rPr>
                <w:rFonts w:asciiTheme="minorHAnsi" w:hAnsiTheme="minorHAnsi" w:cstheme="minorHAnsi"/>
                <w:sz w:val="20"/>
                <w:szCs w:val="20"/>
              </w:rPr>
              <w:t xml:space="preserve"> 0°</w:t>
            </w:r>
            <w:r w:rsidR="00D474EE" w:rsidRPr="009B6BE5">
              <w:rPr>
                <w:rFonts w:asciiTheme="minorHAnsi" w:hAnsiTheme="minorHAnsi" w:cstheme="minorHAnsi"/>
                <w:sz w:val="20"/>
                <w:szCs w:val="20"/>
              </w:rPr>
              <w:t>÷45°C</w:t>
            </w:r>
            <w:r w:rsidR="00FA0B43" w:rsidRPr="009B6BE5">
              <w:rPr>
                <w:rFonts w:asciiTheme="minorHAnsi" w:hAnsiTheme="minorHAnsi" w:cstheme="minorHAnsi"/>
                <w:sz w:val="20"/>
                <w:szCs w:val="20"/>
              </w:rPr>
              <w:t xml:space="preserve"> </w:t>
            </w:r>
            <w:r w:rsidR="00D474EE" w:rsidRPr="009B6BE5">
              <w:rPr>
                <w:rFonts w:asciiTheme="minorHAnsi" w:hAnsiTheme="minorHAnsi" w:cstheme="minorHAnsi"/>
                <w:sz w:val="20"/>
                <w:szCs w:val="20"/>
              </w:rPr>
              <w:t xml:space="preserve">per il funzionamento e </w:t>
            </w:r>
            <w:r w:rsidR="00F35E63" w:rsidRPr="009B6BE5">
              <w:rPr>
                <w:rFonts w:asciiTheme="minorHAnsi" w:hAnsiTheme="minorHAnsi" w:cstheme="minorHAnsi"/>
                <w:sz w:val="20"/>
                <w:szCs w:val="20"/>
              </w:rPr>
              <w:t>-20°</w:t>
            </w:r>
            <w:r w:rsidR="00D474EE" w:rsidRPr="009B6BE5">
              <w:rPr>
                <w:rFonts w:asciiTheme="minorHAnsi" w:hAnsiTheme="minorHAnsi" w:cstheme="minorHAnsi"/>
                <w:sz w:val="20"/>
                <w:szCs w:val="20"/>
              </w:rPr>
              <w:t>÷70°C per l’immagazzinamento.</w:t>
            </w:r>
          </w:p>
          <w:p w:rsidR="00F4764F" w:rsidRPr="009B6BE5" w:rsidRDefault="00F4764F" w:rsidP="009B6BE5">
            <w:pPr>
              <w:spacing w:after="0" w:line="240" w:lineRule="auto"/>
              <w:rPr>
                <w:rFonts w:asciiTheme="minorHAnsi" w:hAnsiTheme="minorHAnsi" w:cstheme="minorHAnsi"/>
                <w:sz w:val="20"/>
                <w:szCs w:val="20"/>
                <w:highlight w:val="yellow"/>
              </w:rPr>
            </w:pPr>
            <w:r w:rsidRPr="009B6BE5">
              <w:rPr>
                <w:rFonts w:asciiTheme="minorHAnsi" w:hAnsiTheme="minorHAnsi" w:cstheme="minorHAnsi"/>
                <w:sz w:val="20"/>
                <w:szCs w:val="20"/>
              </w:rPr>
              <w:t xml:space="preserve">Il sistema deve poter gestire il surriscaldamento come evento non distruttivo e </w:t>
            </w:r>
            <w:r w:rsidR="00017016" w:rsidRPr="009B6BE5">
              <w:rPr>
                <w:rFonts w:asciiTheme="minorHAnsi" w:hAnsiTheme="minorHAnsi" w:cstheme="minorHAnsi"/>
                <w:sz w:val="20"/>
                <w:szCs w:val="20"/>
              </w:rPr>
              <w:t>monitorabile</w:t>
            </w:r>
            <w:r w:rsidR="001239ED" w:rsidRPr="009B6BE5">
              <w:rPr>
                <w:rFonts w:asciiTheme="minorHAnsi" w:hAnsiTheme="minorHAnsi" w:cstheme="minorHAnsi"/>
                <w:sz w:val="20"/>
                <w:szCs w:val="20"/>
              </w:rPr>
              <w:t>.</w:t>
            </w:r>
          </w:p>
        </w:tc>
      </w:tr>
      <w:tr w:rsidR="001239ED" w:rsidRPr="009B6BE5" w:rsidTr="001239ED">
        <w:tc>
          <w:tcPr>
            <w:tcW w:w="1079" w:type="dxa"/>
          </w:tcPr>
          <w:p w:rsidR="001239ED" w:rsidRPr="009B6BE5" w:rsidRDefault="001239ED"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Q.10</w:t>
            </w:r>
          </w:p>
        </w:tc>
        <w:tc>
          <w:tcPr>
            <w:tcW w:w="7510" w:type="dxa"/>
            <w:shd w:val="clear" w:color="auto" w:fill="auto"/>
          </w:tcPr>
          <w:p w:rsidR="001239ED" w:rsidRPr="009B6BE5" w:rsidRDefault="001239ED"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 xml:space="preserve">Il punteggio </w:t>
            </w:r>
            <w:r w:rsidR="00F35E63" w:rsidRPr="009B6BE5">
              <w:rPr>
                <w:rFonts w:asciiTheme="minorHAnsi" w:hAnsiTheme="minorHAnsi" w:cstheme="minorHAnsi"/>
                <w:sz w:val="20"/>
                <w:szCs w:val="20"/>
              </w:rPr>
              <w:t>è</w:t>
            </w:r>
            <w:r w:rsidRPr="009B6BE5">
              <w:rPr>
                <w:rFonts w:asciiTheme="minorHAnsi" w:hAnsiTheme="minorHAnsi" w:cstheme="minorHAnsi"/>
                <w:sz w:val="20"/>
                <w:szCs w:val="20"/>
              </w:rPr>
              <w:t xml:space="preserve"> assegnato alla soluzione che, al raggiungimento della prossimità della massima temperatura tollerabile, provvede alla notifica all’operatore </w:t>
            </w:r>
            <w:r w:rsidR="00F35E63" w:rsidRPr="009B6BE5">
              <w:rPr>
                <w:rFonts w:asciiTheme="minorHAnsi" w:hAnsiTheme="minorHAnsi" w:cstheme="minorHAnsi"/>
                <w:sz w:val="20"/>
                <w:szCs w:val="20"/>
              </w:rPr>
              <w:t xml:space="preserve">con un allarme prima dello </w:t>
            </w:r>
            <w:proofErr w:type="spellStart"/>
            <w:r w:rsidR="00F35E63" w:rsidRPr="009B6BE5">
              <w:rPr>
                <w:rFonts w:asciiTheme="minorHAnsi" w:hAnsiTheme="minorHAnsi" w:cstheme="minorHAnsi"/>
                <w:sz w:val="20"/>
                <w:szCs w:val="20"/>
              </w:rPr>
              <w:t>shut</w:t>
            </w:r>
            <w:r w:rsidRPr="009B6BE5">
              <w:rPr>
                <w:rFonts w:asciiTheme="minorHAnsi" w:hAnsiTheme="minorHAnsi" w:cstheme="minorHAnsi"/>
                <w:sz w:val="20"/>
                <w:szCs w:val="20"/>
              </w:rPr>
              <w:t>down</w:t>
            </w:r>
            <w:proofErr w:type="spellEnd"/>
            <w:r w:rsidR="002A5250" w:rsidRPr="009B6BE5">
              <w:rPr>
                <w:rFonts w:asciiTheme="minorHAnsi" w:hAnsiTheme="minorHAnsi" w:cstheme="minorHAnsi"/>
                <w:sz w:val="20"/>
                <w:szCs w:val="20"/>
              </w:rPr>
              <w:t>/blocco di protezione</w:t>
            </w:r>
            <w:r w:rsidRPr="009B6BE5">
              <w:rPr>
                <w:rFonts w:asciiTheme="minorHAnsi" w:hAnsiTheme="minorHAnsi" w:cstheme="minorHAnsi"/>
                <w:sz w:val="20"/>
                <w:szCs w:val="20"/>
              </w:rPr>
              <w:t>.</w:t>
            </w:r>
          </w:p>
        </w:tc>
        <w:tc>
          <w:tcPr>
            <w:tcW w:w="1265" w:type="dxa"/>
            <w:shd w:val="clear" w:color="auto" w:fill="auto"/>
          </w:tcPr>
          <w:p w:rsidR="001239ED" w:rsidRPr="009B6BE5" w:rsidRDefault="001239ED" w:rsidP="009B6BE5">
            <w:pPr>
              <w:spacing w:line="240" w:lineRule="auto"/>
              <w:jc w:val="center"/>
              <w:rPr>
                <w:rFonts w:asciiTheme="minorHAnsi" w:hAnsiTheme="minorHAnsi" w:cstheme="minorHAnsi"/>
                <w:b/>
                <w:sz w:val="20"/>
                <w:szCs w:val="20"/>
              </w:rPr>
            </w:pPr>
            <w:r w:rsidRPr="009B6BE5">
              <w:rPr>
                <w:rFonts w:asciiTheme="minorHAnsi" w:hAnsiTheme="minorHAnsi" w:cstheme="minorHAnsi"/>
                <w:b/>
                <w:sz w:val="20"/>
                <w:szCs w:val="20"/>
              </w:rPr>
              <w:t>Punti</w:t>
            </w:r>
          </w:p>
          <w:p w:rsidR="001239ED" w:rsidRPr="009B6BE5" w:rsidRDefault="001239ED" w:rsidP="009B6BE5">
            <w:pPr>
              <w:spacing w:line="240" w:lineRule="auto"/>
              <w:jc w:val="center"/>
              <w:rPr>
                <w:rFonts w:asciiTheme="minorHAnsi" w:hAnsiTheme="minorHAnsi" w:cstheme="minorHAnsi"/>
                <w:b/>
                <w:sz w:val="20"/>
                <w:szCs w:val="20"/>
              </w:rPr>
            </w:pPr>
            <w:r w:rsidRPr="009B6BE5">
              <w:rPr>
                <w:rFonts w:asciiTheme="minorHAnsi" w:hAnsiTheme="minorHAnsi" w:cstheme="minorHAnsi"/>
                <w:b/>
                <w:sz w:val="20"/>
                <w:szCs w:val="20"/>
              </w:rPr>
              <w:t>1</w:t>
            </w:r>
            <w:r w:rsidR="00DB2094" w:rsidRPr="009B6BE5">
              <w:rPr>
                <w:rFonts w:asciiTheme="minorHAnsi" w:hAnsiTheme="minorHAnsi" w:cstheme="minorHAnsi"/>
                <w:b/>
                <w:sz w:val="20"/>
                <w:szCs w:val="20"/>
              </w:rPr>
              <w:t>.5</w:t>
            </w:r>
          </w:p>
        </w:tc>
      </w:tr>
      <w:tr w:rsidR="00146D1C" w:rsidRPr="009B6BE5">
        <w:tc>
          <w:tcPr>
            <w:tcW w:w="1079" w:type="dxa"/>
          </w:tcPr>
          <w:p w:rsidR="00146D1C" w:rsidRPr="009B6BE5" w:rsidRDefault="00957D53"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R.</w:t>
            </w:r>
            <w:r w:rsidR="00F269A5" w:rsidRPr="009B6BE5">
              <w:rPr>
                <w:rFonts w:asciiTheme="minorHAnsi" w:hAnsiTheme="minorHAnsi" w:cstheme="minorHAnsi"/>
                <w:sz w:val="20"/>
                <w:szCs w:val="20"/>
              </w:rPr>
              <w:t>1</w:t>
            </w:r>
            <w:r w:rsidR="00F36C32" w:rsidRPr="009B6BE5">
              <w:rPr>
                <w:rFonts w:asciiTheme="minorHAnsi" w:hAnsiTheme="minorHAnsi" w:cstheme="minorHAnsi"/>
                <w:sz w:val="20"/>
                <w:szCs w:val="20"/>
              </w:rPr>
              <w:t>4</w:t>
            </w:r>
          </w:p>
        </w:tc>
        <w:tc>
          <w:tcPr>
            <w:tcW w:w="8775" w:type="dxa"/>
            <w:gridSpan w:val="2"/>
            <w:shd w:val="clear" w:color="auto" w:fill="auto"/>
          </w:tcPr>
          <w:p w:rsidR="00146D1C" w:rsidRPr="009B6BE5" w:rsidRDefault="00146D1C"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 xml:space="preserve">Alimentazione: il sistema </w:t>
            </w:r>
            <w:r w:rsidR="00F35E63" w:rsidRPr="009B6BE5">
              <w:rPr>
                <w:rFonts w:asciiTheme="minorHAnsi" w:hAnsiTheme="minorHAnsi" w:cstheme="minorHAnsi"/>
                <w:sz w:val="20"/>
                <w:szCs w:val="20"/>
              </w:rPr>
              <w:t xml:space="preserve">deve </w:t>
            </w:r>
            <w:r w:rsidRPr="009B6BE5">
              <w:rPr>
                <w:rFonts w:asciiTheme="minorHAnsi" w:hAnsiTheme="minorHAnsi" w:cstheme="minorHAnsi"/>
                <w:sz w:val="20"/>
                <w:szCs w:val="20"/>
              </w:rPr>
              <w:t>poter essere alimentato da</w:t>
            </w:r>
            <w:r w:rsidR="00D577FC" w:rsidRPr="009B6BE5">
              <w:rPr>
                <w:rFonts w:asciiTheme="minorHAnsi" w:hAnsiTheme="minorHAnsi" w:cstheme="minorHAnsi"/>
                <w:sz w:val="20"/>
                <w:szCs w:val="20"/>
              </w:rPr>
              <w:t>lla</w:t>
            </w:r>
            <w:r w:rsidRPr="009B6BE5">
              <w:rPr>
                <w:rFonts w:asciiTheme="minorHAnsi" w:hAnsiTheme="minorHAnsi" w:cstheme="minorHAnsi"/>
                <w:sz w:val="20"/>
                <w:szCs w:val="20"/>
              </w:rPr>
              <w:t xml:space="preserve"> tensione di rete e </w:t>
            </w:r>
            <w:r w:rsidR="00FA0B43" w:rsidRPr="009B6BE5">
              <w:rPr>
                <w:rFonts w:asciiTheme="minorHAnsi" w:hAnsiTheme="minorHAnsi" w:cstheme="minorHAnsi"/>
                <w:sz w:val="20"/>
                <w:szCs w:val="20"/>
              </w:rPr>
              <w:t>dalla tensione della batteria del veicolo su cui è installato.</w:t>
            </w:r>
            <w:r w:rsidR="0056377E" w:rsidRPr="009B6BE5">
              <w:rPr>
                <w:rFonts w:asciiTheme="minorHAnsi" w:hAnsiTheme="minorHAnsi" w:cstheme="minorHAnsi"/>
                <w:sz w:val="20"/>
                <w:szCs w:val="20"/>
              </w:rPr>
              <w:t xml:space="preserve"> </w:t>
            </w:r>
            <w:r w:rsidRPr="009B6BE5">
              <w:rPr>
                <w:rFonts w:asciiTheme="minorHAnsi" w:hAnsiTheme="minorHAnsi" w:cstheme="minorHAnsi"/>
                <w:sz w:val="20"/>
                <w:szCs w:val="20"/>
              </w:rPr>
              <w:t>Il sistema</w:t>
            </w:r>
            <w:r w:rsidR="00FA0B43" w:rsidRPr="009B6BE5">
              <w:rPr>
                <w:rFonts w:asciiTheme="minorHAnsi" w:hAnsiTheme="minorHAnsi" w:cstheme="minorHAnsi"/>
                <w:sz w:val="20"/>
                <w:szCs w:val="20"/>
              </w:rPr>
              <w:t>, qualora ne preveda l’inserimento,</w:t>
            </w:r>
            <w:r w:rsidRPr="009B6BE5">
              <w:rPr>
                <w:rFonts w:asciiTheme="minorHAnsi" w:hAnsiTheme="minorHAnsi" w:cstheme="minorHAnsi"/>
                <w:sz w:val="20"/>
                <w:szCs w:val="20"/>
              </w:rPr>
              <w:t xml:space="preserve"> </w:t>
            </w:r>
            <w:r w:rsidR="00175333" w:rsidRPr="009B6BE5">
              <w:rPr>
                <w:rFonts w:asciiTheme="minorHAnsi" w:hAnsiTheme="minorHAnsi" w:cstheme="minorHAnsi"/>
                <w:sz w:val="20"/>
                <w:szCs w:val="20"/>
              </w:rPr>
              <w:t>deve</w:t>
            </w:r>
            <w:r w:rsidR="003B705B" w:rsidRPr="009B6BE5">
              <w:rPr>
                <w:rFonts w:asciiTheme="minorHAnsi" w:hAnsiTheme="minorHAnsi" w:cstheme="minorHAnsi"/>
                <w:sz w:val="20"/>
                <w:szCs w:val="20"/>
              </w:rPr>
              <w:t xml:space="preserve"> </w:t>
            </w:r>
            <w:r w:rsidRPr="009B6BE5">
              <w:rPr>
                <w:rFonts w:asciiTheme="minorHAnsi" w:hAnsiTheme="minorHAnsi" w:cstheme="minorHAnsi"/>
                <w:sz w:val="20"/>
                <w:szCs w:val="20"/>
              </w:rPr>
              <w:t xml:space="preserve">essere fornito corredato di 2 </w:t>
            </w:r>
            <w:r w:rsidRPr="009B6BE5">
              <w:rPr>
                <w:rFonts w:asciiTheme="minorHAnsi" w:hAnsiTheme="minorHAnsi" w:cstheme="minorHAnsi"/>
                <w:i/>
                <w:sz w:val="20"/>
                <w:szCs w:val="20"/>
              </w:rPr>
              <w:t>inverter</w:t>
            </w:r>
            <w:r w:rsidRPr="009B6BE5">
              <w:rPr>
                <w:rFonts w:asciiTheme="minorHAnsi" w:hAnsiTheme="minorHAnsi" w:cstheme="minorHAnsi"/>
                <w:sz w:val="20"/>
                <w:szCs w:val="20"/>
              </w:rPr>
              <w:t xml:space="preserve"> per l’impiego veicolare con le seguenti caratteristiche minimali: ingresso 12V DC, uscita 220 V AC, potenza ≥ </w:t>
            </w:r>
            <w:proofErr w:type="spellStart"/>
            <w:r w:rsidR="00080039" w:rsidRPr="009B6BE5">
              <w:rPr>
                <w:rFonts w:asciiTheme="minorHAnsi" w:hAnsiTheme="minorHAnsi" w:cstheme="minorHAnsi"/>
                <w:sz w:val="20"/>
                <w:szCs w:val="20"/>
              </w:rPr>
              <w:t>P</w:t>
            </w:r>
            <w:r w:rsidR="00080039" w:rsidRPr="009B6BE5">
              <w:rPr>
                <w:rFonts w:asciiTheme="minorHAnsi" w:hAnsiTheme="minorHAnsi" w:cstheme="minorHAnsi"/>
                <w:sz w:val="20"/>
                <w:szCs w:val="20"/>
                <w:vertAlign w:val="subscript"/>
              </w:rPr>
              <w:t>max</w:t>
            </w:r>
            <w:proofErr w:type="spellEnd"/>
            <w:r w:rsidR="00080039" w:rsidRPr="009B6BE5">
              <w:rPr>
                <w:rFonts w:asciiTheme="minorHAnsi" w:hAnsiTheme="minorHAnsi" w:cstheme="minorHAnsi"/>
                <w:sz w:val="20"/>
                <w:szCs w:val="20"/>
              </w:rPr>
              <w:t xml:space="preserve"> [W]</w:t>
            </w:r>
            <w:r w:rsidR="00080039" w:rsidRPr="009B6BE5">
              <w:rPr>
                <w:rStyle w:val="Rimandonotaapidipagina"/>
                <w:rFonts w:asciiTheme="minorHAnsi" w:hAnsiTheme="minorHAnsi" w:cstheme="minorHAnsi"/>
                <w:sz w:val="20"/>
                <w:szCs w:val="20"/>
              </w:rPr>
              <w:footnoteReference w:id="7"/>
            </w:r>
            <w:r w:rsidRPr="009B6BE5">
              <w:rPr>
                <w:rFonts w:asciiTheme="minorHAnsi" w:hAnsiTheme="minorHAnsi" w:cstheme="minorHAnsi"/>
                <w:sz w:val="20"/>
                <w:szCs w:val="20"/>
              </w:rPr>
              <w:t>, tipologia ad onda sinusoidale pura (</w:t>
            </w:r>
            <w:r w:rsidRPr="009B6BE5">
              <w:rPr>
                <w:rFonts w:asciiTheme="minorHAnsi" w:hAnsiTheme="minorHAnsi" w:cstheme="minorHAnsi"/>
                <w:i/>
                <w:sz w:val="20"/>
                <w:szCs w:val="20"/>
              </w:rPr>
              <w:t xml:space="preserve">pure sine </w:t>
            </w:r>
            <w:proofErr w:type="spellStart"/>
            <w:r w:rsidRPr="009B6BE5">
              <w:rPr>
                <w:rFonts w:asciiTheme="minorHAnsi" w:hAnsiTheme="minorHAnsi" w:cstheme="minorHAnsi"/>
                <w:i/>
                <w:sz w:val="20"/>
                <w:szCs w:val="20"/>
              </w:rPr>
              <w:t>wave</w:t>
            </w:r>
            <w:proofErr w:type="spellEnd"/>
            <w:r w:rsidRPr="009B6BE5">
              <w:rPr>
                <w:rFonts w:asciiTheme="minorHAnsi" w:hAnsiTheme="minorHAnsi" w:cstheme="minorHAnsi"/>
                <w:i/>
                <w:sz w:val="20"/>
                <w:szCs w:val="20"/>
              </w:rPr>
              <w:t xml:space="preserve"> inverter</w:t>
            </w:r>
            <w:r w:rsidRPr="009B6BE5">
              <w:rPr>
                <w:rFonts w:asciiTheme="minorHAnsi" w:hAnsiTheme="minorHAnsi" w:cstheme="minorHAnsi"/>
                <w:sz w:val="20"/>
                <w:szCs w:val="20"/>
              </w:rPr>
              <w:t>)</w:t>
            </w:r>
            <w:r w:rsidR="00FA0B43" w:rsidRPr="009B6BE5">
              <w:rPr>
                <w:rFonts w:asciiTheme="minorHAnsi" w:hAnsiTheme="minorHAnsi" w:cstheme="minorHAnsi"/>
                <w:sz w:val="20"/>
                <w:szCs w:val="20"/>
              </w:rPr>
              <w:t>.</w:t>
            </w:r>
          </w:p>
        </w:tc>
      </w:tr>
      <w:tr w:rsidR="00146D1C" w:rsidRPr="009B6BE5">
        <w:tc>
          <w:tcPr>
            <w:tcW w:w="1079" w:type="dxa"/>
          </w:tcPr>
          <w:p w:rsidR="00146D1C" w:rsidRPr="009B6BE5" w:rsidRDefault="001E76B3"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R</w:t>
            </w:r>
            <w:r w:rsidR="00241D39" w:rsidRPr="009B6BE5">
              <w:rPr>
                <w:rFonts w:asciiTheme="minorHAnsi" w:hAnsiTheme="minorHAnsi" w:cstheme="minorHAnsi"/>
                <w:sz w:val="20"/>
                <w:szCs w:val="20"/>
              </w:rPr>
              <w:t>.</w:t>
            </w:r>
            <w:r w:rsidR="00F36C32" w:rsidRPr="009B6BE5">
              <w:rPr>
                <w:rFonts w:asciiTheme="minorHAnsi" w:hAnsiTheme="minorHAnsi" w:cstheme="minorHAnsi"/>
                <w:sz w:val="20"/>
                <w:szCs w:val="20"/>
              </w:rPr>
              <w:t>15</w:t>
            </w:r>
          </w:p>
        </w:tc>
        <w:tc>
          <w:tcPr>
            <w:tcW w:w="8775" w:type="dxa"/>
            <w:gridSpan w:val="2"/>
            <w:shd w:val="clear" w:color="auto" w:fill="auto"/>
          </w:tcPr>
          <w:p w:rsidR="00146D1C" w:rsidRPr="009B6BE5" w:rsidRDefault="00146D1C" w:rsidP="009B6BE5">
            <w:pPr>
              <w:spacing w:after="0" w:line="240" w:lineRule="auto"/>
              <w:rPr>
                <w:rFonts w:asciiTheme="minorHAnsi" w:hAnsiTheme="minorHAnsi" w:cstheme="minorHAnsi"/>
                <w:sz w:val="20"/>
                <w:szCs w:val="20"/>
              </w:rPr>
            </w:pPr>
            <w:r w:rsidRPr="009B6BE5">
              <w:rPr>
                <w:rFonts w:asciiTheme="minorHAnsi" w:hAnsiTheme="minorHAnsi" w:cstheme="minorHAnsi"/>
                <w:sz w:val="20"/>
                <w:szCs w:val="20"/>
              </w:rPr>
              <w:t xml:space="preserve">Il fornitore </w:t>
            </w:r>
            <w:r w:rsidR="00175333" w:rsidRPr="009B6BE5">
              <w:rPr>
                <w:rFonts w:asciiTheme="minorHAnsi" w:hAnsiTheme="minorHAnsi" w:cstheme="minorHAnsi"/>
                <w:sz w:val="20"/>
                <w:szCs w:val="20"/>
              </w:rPr>
              <w:t xml:space="preserve">deve </w:t>
            </w:r>
            <w:r w:rsidRPr="009B6BE5">
              <w:rPr>
                <w:rFonts w:asciiTheme="minorHAnsi" w:hAnsiTheme="minorHAnsi" w:cstheme="minorHAnsi"/>
                <w:sz w:val="20"/>
                <w:szCs w:val="20"/>
              </w:rPr>
              <w:t xml:space="preserve">indicare l’assorbimento di corrente nelle condizioni di utilizzo a massimo regime (modalità attiva con </w:t>
            </w:r>
            <w:r w:rsidR="00D577FC" w:rsidRPr="009B6BE5">
              <w:rPr>
                <w:rFonts w:asciiTheme="minorHAnsi" w:hAnsiTheme="minorHAnsi" w:cstheme="minorHAnsi"/>
                <w:sz w:val="20"/>
                <w:szCs w:val="20"/>
              </w:rPr>
              <w:t xml:space="preserve">tutte le </w:t>
            </w:r>
            <w:r w:rsidRPr="009B6BE5">
              <w:rPr>
                <w:rFonts w:asciiTheme="minorHAnsi" w:hAnsiTheme="minorHAnsi" w:cstheme="minorHAnsi"/>
                <w:sz w:val="20"/>
                <w:szCs w:val="20"/>
              </w:rPr>
              <w:t>celle simulate impostate alla massima potenza trasmissiva)</w:t>
            </w:r>
            <w:r w:rsidR="00FA0B43" w:rsidRPr="009B6BE5">
              <w:rPr>
                <w:rFonts w:asciiTheme="minorHAnsi" w:hAnsiTheme="minorHAnsi" w:cstheme="minorHAnsi"/>
                <w:sz w:val="20"/>
                <w:szCs w:val="20"/>
              </w:rPr>
              <w:t>.</w:t>
            </w:r>
          </w:p>
          <w:p w:rsidR="00FA0B43" w:rsidRPr="009B6BE5" w:rsidRDefault="00FA0B43" w:rsidP="009B6BE5">
            <w:pPr>
              <w:spacing w:after="0" w:line="240" w:lineRule="auto"/>
              <w:rPr>
                <w:rFonts w:asciiTheme="minorHAnsi" w:hAnsiTheme="minorHAnsi" w:cstheme="minorHAnsi"/>
                <w:sz w:val="20"/>
                <w:szCs w:val="20"/>
              </w:rPr>
            </w:pPr>
            <w:r w:rsidRPr="009B6BE5">
              <w:rPr>
                <w:rFonts w:asciiTheme="minorHAnsi" w:hAnsiTheme="minorHAnsi" w:cstheme="minorHAnsi"/>
                <w:sz w:val="20"/>
                <w:szCs w:val="20"/>
              </w:rPr>
              <w:t>Il sistema deve poter funzionare alla massima potenza anche con l’autovettura in sosta con il motore al minimo regime e per un periodo di almeno cinque minuti. In caso di spegnimento del motore e/o calo di tensione, il sistema deve poter gestire l’eventuale arresto del funzionamento senza riportare danni.</w:t>
            </w:r>
          </w:p>
        </w:tc>
      </w:tr>
      <w:tr w:rsidR="00146D1C" w:rsidRPr="009B6BE5">
        <w:tc>
          <w:tcPr>
            <w:tcW w:w="1079" w:type="dxa"/>
          </w:tcPr>
          <w:p w:rsidR="00146D1C" w:rsidRPr="009B6BE5" w:rsidRDefault="00957D53"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R.</w:t>
            </w:r>
            <w:r w:rsidR="00F269A5" w:rsidRPr="009B6BE5">
              <w:rPr>
                <w:rFonts w:asciiTheme="minorHAnsi" w:hAnsiTheme="minorHAnsi" w:cstheme="minorHAnsi"/>
                <w:sz w:val="20"/>
                <w:szCs w:val="20"/>
              </w:rPr>
              <w:t>1</w:t>
            </w:r>
            <w:r w:rsidR="00F36C32" w:rsidRPr="009B6BE5">
              <w:rPr>
                <w:rFonts w:asciiTheme="minorHAnsi" w:hAnsiTheme="minorHAnsi" w:cstheme="minorHAnsi"/>
                <w:sz w:val="20"/>
                <w:szCs w:val="20"/>
              </w:rPr>
              <w:t>6</w:t>
            </w:r>
          </w:p>
        </w:tc>
        <w:tc>
          <w:tcPr>
            <w:tcW w:w="8775" w:type="dxa"/>
            <w:gridSpan w:val="2"/>
            <w:shd w:val="clear" w:color="auto" w:fill="auto"/>
          </w:tcPr>
          <w:p w:rsidR="00B007B0" w:rsidRPr="009B6BE5" w:rsidRDefault="00146D1C"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 xml:space="preserve">L’antenna radiogoniometrica, in dotazione, </w:t>
            </w:r>
            <w:r w:rsidR="00175333" w:rsidRPr="009B6BE5">
              <w:rPr>
                <w:rFonts w:asciiTheme="minorHAnsi" w:hAnsiTheme="minorHAnsi" w:cstheme="minorHAnsi"/>
                <w:sz w:val="20"/>
                <w:szCs w:val="20"/>
              </w:rPr>
              <w:t>deve</w:t>
            </w:r>
            <w:r w:rsidR="003B705B" w:rsidRPr="009B6BE5">
              <w:rPr>
                <w:rFonts w:asciiTheme="minorHAnsi" w:hAnsiTheme="minorHAnsi" w:cstheme="minorHAnsi"/>
                <w:sz w:val="20"/>
                <w:szCs w:val="20"/>
              </w:rPr>
              <w:t xml:space="preserve"> </w:t>
            </w:r>
            <w:r w:rsidRPr="009B6BE5">
              <w:rPr>
                <w:rFonts w:asciiTheme="minorHAnsi" w:hAnsiTheme="minorHAnsi" w:cstheme="minorHAnsi"/>
                <w:sz w:val="20"/>
                <w:szCs w:val="20"/>
              </w:rPr>
              <w:t xml:space="preserve">avere </w:t>
            </w:r>
            <w:r w:rsidR="00D577FC" w:rsidRPr="009B6BE5">
              <w:rPr>
                <w:rFonts w:asciiTheme="minorHAnsi" w:hAnsiTheme="minorHAnsi" w:cstheme="minorHAnsi"/>
                <w:sz w:val="20"/>
                <w:szCs w:val="20"/>
              </w:rPr>
              <w:t>la dimensione massima</w:t>
            </w:r>
            <w:r w:rsidR="00432F6A" w:rsidRPr="009B6BE5">
              <w:rPr>
                <w:rFonts w:asciiTheme="minorHAnsi" w:hAnsiTheme="minorHAnsi" w:cstheme="minorHAnsi"/>
                <w:sz w:val="20"/>
                <w:szCs w:val="20"/>
              </w:rPr>
              <w:t xml:space="preserve"> (tra altezza</w:t>
            </w:r>
            <w:r w:rsidR="003B705B" w:rsidRPr="009B6BE5">
              <w:rPr>
                <w:rFonts w:asciiTheme="minorHAnsi" w:hAnsiTheme="minorHAnsi" w:cstheme="minorHAnsi"/>
                <w:sz w:val="20"/>
                <w:szCs w:val="20"/>
              </w:rPr>
              <w:t>,</w:t>
            </w:r>
            <w:r w:rsidR="00432F6A" w:rsidRPr="009B6BE5">
              <w:rPr>
                <w:rFonts w:asciiTheme="minorHAnsi" w:hAnsiTheme="minorHAnsi" w:cstheme="minorHAnsi"/>
                <w:sz w:val="20"/>
                <w:szCs w:val="20"/>
              </w:rPr>
              <w:t xml:space="preserve"> lunghezza e profondità)</w:t>
            </w:r>
            <w:r w:rsidR="00D577FC" w:rsidRPr="009B6BE5">
              <w:rPr>
                <w:rFonts w:asciiTheme="minorHAnsi" w:hAnsiTheme="minorHAnsi" w:cstheme="minorHAnsi"/>
                <w:sz w:val="20"/>
                <w:szCs w:val="20"/>
              </w:rPr>
              <w:t xml:space="preserve"> non superiore a </w:t>
            </w:r>
            <w:r w:rsidR="00F269A5" w:rsidRPr="009B6BE5">
              <w:rPr>
                <w:rFonts w:asciiTheme="minorHAnsi" w:hAnsiTheme="minorHAnsi" w:cstheme="minorHAnsi"/>
                <w:sz w:val="20"/>
                <w:szCs w:val="20"/>
              </w:rPr>
              <w:t xml:space="preserve">30 </w:t>
            </w:r>
            <w:r w:rsidR="00D577FC" w:rsidRPr="009B6BE5">
              <w:rPr>
                <w:rFonts w:asciiTheme="minorHAnsi" w:hAnsiTheme="minorHAnsi" w:cstheme="minorHAnsi"/>
                <w:sz w:val="20"/>
                <w:szCs w:val="20"/>
              </w:rPr>
              <w:t>cm.</w:t>
            </w:r>
            <w:r w:rsidR="00175333" w:rsidRPr="009B6BE5">
              <w:rPr>
                <w:rFonts w:asciiTheme="minorHAnsi" w:hAnsiTheme="minorHAnsi" w:cstheme="minorHAnsi"/>
                <w:sz w:val="20"/>
                <w:szCs w:val="20"/>
              </w:rPr>
              <w:t>; le antenne stilo om</w:t>
            </w:r>
            <w:r w:rsidR="00F07F83" w:rsidRPr="009B6BE5">
              <w:rPr>
                <w:rFonts w:asciiTheme="minorHAnsi" w:hAnsiTheme="minorHAnsi" w:cstheme="minorHAnsi"/>
                <w:sz w:val="20"/>
                <w:szCs w:val="20"/>
              </w:rPr>
              <w:t xml:space="preserve">nidirezionali in dotazione </w:t>
            </w:r>
            <w:r w:rsidR="00C14C00" w:rsidRPr="009B6BE5">
              <w:rPr>
                <w:rFonts w:asciiTheme="minorHAnsi" w:hAnsiTheme="minorHAnsi" w:cstheme="minorHAnsi"/>
                <w:sz w:val="20"/>
                <w:szCs w:val="20"/>
              </w:rPr>
              <w:t>devono</w:t>
            </w:r>
            <w:r w:rsidR="00F07F83" w:rsidRPr="009B6BE5">
              <w:rPr>
                <w:rFonts w:asciiTheme="minorHAnsi" w:hAnsiTheme="minorHAnsi" w:cstheme="minorHAnsi"/>
                <w:sz w:val="20"/>
                <w:szCs w:val="20"/>
              </w:rPr>
              <w:t xml:space="preserve"> avere la dimensione massima </w:t>
            </w:r>
            <w:r w:rsidR="00B007B0" w:rsidRPr="009B6BE5">
              <w:rPr>
                <w:rFonts w:asciiTheme="minorHAnsi" w:hAnsiTheme="minorHAnsi" w:cstheme="minorHAnsi"/>
                <w:sz w:val="20"/>
                <w:szCs w:val="20"/>
              </w:rPr>
              <w:t>inferiore</w:t>
            </w:r>
            <w:r w:rsidR="00F07F83" w:rsidRPr="009B6BE5">
              <w:rPr>
                <w:rFonts w:asciiTheme="minorHAnsi" w:hAnsiTheme="minorHAnsi" w:cstheme="minorHAnsi"/>
                <w:sz w:val="20"/>
                <w:szCs w:val="20"/>
              </w:rPr>
              <w:t xml:space="preserve"> a </w:t>
            </w:r>
            <w:r w:rsidR="00B007B0" w:rsidRPr="009B6BE5">
              <w:rPr>
                <w:rFonts w:asciiTheme="minorHAnsi" w:hAnsiTheme="minorHAnsi" w:cstheme="minorHAnsi"/>
                <w:sz w:val="20"/>
                <w:szCs w:val="20"/>
              </w:rPr>
              <w:t>10</w:t>
            </w:r>
            <w:r w:rsidR="00F07F83" w:rsidRPr="009B6BE5">
              <w:rPr>
                <w:rFonts w:asciiTheme="minorHAnsi" w:hAnsiTheme="minorHAnsi" w:cstheme="minorHAnsi"/>
                <w:sz w:val="20"/>
                <w:szCs w:val="20"/>
              </w:rPr>
              <w:t xml:space="preserve"> cm</w:t>
            </w:r>
            <w:r w:rsidR="00B007B0" w:rsidRPr="009B6BE5">
              <w:rPr>
                <w:rFonts w:asciiTheme="minorHAnsi" w:hAnsiTheme="minorHAnsi" w:cstheme="minorHAnsi"/>
                <w:sz w:val="20"/>
                <w:szCs w:val="20"/>
              </w:rPr>
              <w:t xml:space="preserve"> e </w:t>
            </w:r>
            <w:r w:rsidR="00C14C00" w:rsidRPr="009B6BE5">
              <w:rPr>
                <w:rFonts w:asciiTheme="minorHAnsi" w:hAnsiTheme="minorHAnsi" w:cstheme="minorHAnsi"/>
                <w:sz w:val="20"/>
                <w:szCs w:val="20"/>
              </w:rPr>
              <w:t>devono</w:t>
            </w:r>
            <w:r w:rsidR="00B007B0" w:rsidRPr="009B6BE5">
              <w:rPr>
                <w:rFonts w:asciiTheme="minorHAnsi" w:hAnsiTheme="minorHAnsi" w:cstheme="minorHAnsi"/>
                <w:sz w:val="20"/>
                <w:szCs w:val="20"/>
              </w:rPr>
              <w:t xml:space="preserve"> essere adatte all’utilizzo su veicoli non specializzati (ad esempio con supporto ad attacco magnetico).</w:t>
            </w:r>
          </w:p>
        </w:tc>
      </w:tr>
      <w:tr w:rsidR="00146D1C" w:rsidRPr="009B6BE5">
        <w:tc>
          <w:tcPr>
            <w:tcW w:w="1079" w:type="dxa"/>
          </w:tcPr>
          <w:p w:rsidR="00146D1C" w:rsidRPr="009B6BE5" w:rsidRDefault="00957D53"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R.</w:t>
            </w:r>
            <w:r w:rsidR="005D3901" w:rsidRPr="009B6BE5">
              <w:rPr>
                <w:rFonts w:asciiTheme="minorHAnsi" w:hAnsiTheme="minorHAnsi" w:cstheme="minorHAnsi"/>
                <w:sz w:val="20"/>
                <w:szCs w:val="20"/>
              </w:rPr>
              <w:t>1</w:t>
            </w:r>
            <w:r w:rsidR="00F36C32" w:rsidRPr="009B6BE5">
              <w:rPr>
                <w:rFonts w:asciiTheme="minorHAnsi" w:hAnsiTheme="minorHAnsi" w:cstheme="minorHAnsi"/>
                <w:sz w:val="20"/>
                <w:szCs w:val="20"/>
              </w:rPr>
              <w:t>7</w:t>
            </w:r>
          </w:p>
        </w:tc>
        <w:tc>
          <w:tcPr>
            <w:tcW w:w="8775" w:type="dxa"/>
            <w:gridSpan w:val="2"/>
            <w:shd w:val="clear" w:color="auto" w:fill="auto"/>
          </w:tcPr>
          <w:p w:rsidR="00146D1C" w:rsidRPr="009B6BE5" w:rsidRDefault="00146D1C"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 xml:space="preserve">Tutti i componenti oggetto della fornitura </w:t>
            </w:r>
            <w:r w:rsidR="00C14C00" w:rsidRPr="009B6BE5">
              <w:rPr>
                <w:rFonts w:asciiTheme="minorHAnsi" w:hAnsiTheme="minorHAnsi" w:cstheme="minorHAnsi"/>
                <w:sz w:val="20"/>
                <w:szCs w:val="20"/>
              </w:rPr>
              <w:t>devono</w:t>
            </w:r>
            <w:r w:rsidR="003B705B" w:rsidRPr="009B6BE5">
              <w:rPr>
                <w:rFonts w:asciiTheme="minorHAnsi" w:hAnsiTheme="minorHAnsi" w:cstheme="minorHAnsi"/>
                <w:sz w:val="20"/>
                <w:szCs w:val="20"/>
              </w:rPr>
              <w:t xml:space="preserve"> </w:t>
            </w:r>
            <w:r w:rsidRPr="009B6BE5">
              <w:rPr>
                <w:rFonts w:asciiTheme="minorHAnsi" w:hAnsiTheme="minorHAnsi" w:cstheme="minorHAnsi"/>
                <w:sz w:val="20"/>
                <w:szCs w:val="20"/>
              </w:rPr>
              <w:t>essere consegnati completi di quanto necessario per il loro utilizzo (cavi di alimentazione, cavi di connessione, adattatori, materiali di consumo di prima dotazione, ecc.)</w:t>
            </w:r>
            <w:r w:rsidR="002118F0" w:rsidRPr="009B6BE5">
              <w:rPr>
                <w:rFonts w:asciiTheme="minorHAnsi" w:hAnsiTheme="minorHAnsi" w:cstheme="minorHAnsi"/>
                <w:sz w:val="20"/>
                <w:szCs w:val="20"/>
              </w:rPr>
              <w:t>.</w:t>
            </w:r>
          </w:p>
        </w:tc>
      </w:tr>
      <w:tr w:rsidR="00AE0CC3" w:rsidRPr="009B6BE5">
        <w:tc>
          <w:tcPr>
            <w:tcW w:w="1079" w:type="dxa"/>
          </w:tcPr>
          <w:p w:rsidR="00AE0CC3" w:rsidRPr="009B6BE5" w:rsidRDefault="009054F1"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R.18</w:t>
            </w:r>
          </w:p>
        </w:tc>
        <w:tc>
          <w:tcPr>
            <w:tcW w:w="8775" w:type="dxa"/>
            <w:gridSpan w:val="2"/>
            <w:shd w:val="clear" w:color="auto" w:fill="auto"/>
          </w:tcPr>
          <w:p w:rsidR="00AE0CC3" w:rsidRPr="009B6BE5" w:rsidRDefault="00080039"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La soluzione proposta deve essere orientata alla riduzione dell’impatto visivo a valle della installazione presso i veicoli dell’Amministrazione</w:t>
            </w:r>
            <w:r w:rsidR="00622246" w:rsidRPr="009B6BE5">
              <w:rPr>
                <w:rFonts w:asciiTheme="minorHAnsi" w:hAnsiTheme="minorHAnsi" w:cstheme="minorHAnsi"/>
                <w:sz w:val="20"/>
                <w:szCs w:val="20"/>
              </w:rPr>
              <w:t xml:space="preserve"> e collocando all’esterno le antenne trasmittenti</w:t>
            </w:r>
            <w:r w:rsidRPr="009B6BE5">
              <w:rPr>
                <w:rFonts w:asciiTheme="minorHAnsi" w:hAnsiTheme="minorHAnsi" w:cstheme="minorHAnsi"/>
                <w:sz w:val="20"/>
                <w:szCs w:val="20"/>
              </w:rPr>
              <w:t>. All’esterno del veicolo devono essere installate</w:t>
            </w:r>
            <w:r w:rsidR="00AE0CC3" w:rsidRPr="009B6BE5">
              <w:rPr>
                <w:rFonts w:asciiTheme="minorHAnsi" w:hAnsiTheme="minorHAnsi" w:cstheme="minorHAnsi"/>
                <w:sz w:val="20"/>
                <w:szCs w:val="20"/>
              </w:rPr>
              <w:t xml:space="preserve"> al più 3 antenne</w:t>
            </w:r>
            <w:r w:rsidR="00622246" w:rsidRPr="009B6BE5">
              <w:rPr>
                <w:rFonts w:asciiTheme="minorHAnsi" w:hAnsiTheme="minorHAnsi" w:cstheme="minorHAnsi"/>
                <w:sz w:val="20"/>
                <w:szCs w:val="20"/>
              </w:rPr>
              <w:t xml:space="preserve"> trasmittenti</w:t>
            </w:r>
            <w:r w:rsidR="00AE0CC3" w:rsidRPr="009B6BE5">
              <w:rPr>
                <w:rFonts w:asciiTheme="minorHAnsi" w:hAnsiTheme="minorHAnsi" w:cstheme="minorHAnsi"/>
                <w:sz w:val="20"/>
                <w:szCs w:val="20"/>
              </w:rPr>
              <w:t>.</w:t>
            </w:r>
          </w:p>
          <w:p w:rsidR="00AE0CC3" w:rsidRPr="009B6BE5" w:rsidRDefault="00AE0CC3"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Possono essere</w:t>
            </w:r>
            <w:r w:rsidR="00080039" w:rsidRPr="009B6BE5">
              <w:rPr>
                <w:rFonts w:asciiTheme="minorHAnsi" w:hAnsiTheme="minorHAnsi" w:cstheme="minorHAnsi"/>
                <w:sz w:val="20"/>
                <w:szCs w:val="20"/>
              </w:rPr>
              <w:t xml:space="preserve"> realizzati multiplex interni,</w:t>
            </w:r>
            <w:r w:rsidRPr="009B6BE5">
              <w:rPr>
                <w:rFonts w:asciiTheme="minorHAnsi" w:hAnsiTheme="minorHAnsi" w:cstheme="minorHAnsi"/>
                <w:sz w:val="20"/>
                <w:szCs w:val="20"/>
              </w:rPr>
              <w:t xml:space="preserve"> antenne multiband</w:t>
            </w:r>
            <w:r w:rsidR="00080039" w:rsidRPr="009B6BE5">
              <w:rPr>
                <w:rFonts w:asciiTheme="minorHAnsi" w:hAnsiTheme="minorHAnsi" w:cstheme="minorHAnsi"/>
                <w:sz w:val="20"/>
                <w:szCs w:val="20"/>
              </w:rPr>
              <w:t>a o altre soluzioni di assemblaggio e occultamento</w:t>
            </w:r>
            <w:r w:rsidR="006460FB" w:rsidRPr="009B6BE5">
              <w:rPr>
                <w:rFonts w:asciiTheme="minorHAnsi" w:hAnsiTheme="minorHAnsi" w:cstheme="minorHAnsi"/>
                <w:sz w:val="20"/>
                <w:szCs w:val="20"/>
              </w:rPr>
              <w:t>.</w:t>
            </w:r>
          </w:p>
        </w:tc>
      </w:tr>
      <w:tr w:rsidR="00146D1C" w:rsidRPr="009B6BE5">
        <w:tc>
          <w:tcPr>
            <w:tcW w:w="1079" w:type="dxa"/>
          </w:tcPr>
          <w:p w:rsidR="00146D1C" w:rsidRPr="009B6BE5" w:rsidRDefault="009054F1"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R.19</w:t>
            </w:r>
          </w:p>
        </w:tc>
        <w:tc>
          <w:tcPr>
            <w:tcW w:w="8775" w:type="dxa"/>
            <w:gridSpan w:val="2"/>
            <w:shd w:val="clear" w:color="auto" w:fill="auto"/>
          </w:tcPr>
          <w:p w:rsidR="00146D1C" w:rsidRPr="009B6BE5" w:rsidRDefault="00146D1C"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Caratteristiche di protezione meccanica.</w:t>
            </w:r>
          </w:p>
          <w:p w:rsidR="00146D1C" w:rsidRPr="009B6BE5" w:rsidRDefault="00146D1C"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L’utilizzo del sistema in uno scenario operativo outdoor, su veicolo o a spalla (in caso di</w:t>
            </w:r>
            <w:r w:rsidR="00A93DDA" w:rsidRPr="009B6BE5">
              <w:rPr>
                <w:rFonts w:asciiTheme="minorHAnsi" w:hAnsiTheme="minorHAnsi" w:cstheme="minorHAnsi"/>
                <w:sz w:val="20"/>
                <w:szCs w:val="20"/>
              </w:rPr>
              <w:t xml:space="preserve"> eventuali </w:t>
            </w:r>
            <w:r w:rsidRPr="009B6BE5">
              <w:rPr>
                <w:rFonts w:asciiTheme="minorHAnsi" w:hAnsiTheme="minorHAnsi" w:cstheme="minorHAnsi"/>
                <w:sz w:val="20"/>
                <w:szCs w:val="20"/>
              </w:rPr>
              <w:t xml:space="preserve">moduli </w:t>
            </w:r>
            <w:r w:rsidRPr="009B6BE5">
              <w:rPr>
                <w:rFonts w:asciiTheme="minorHAnsi" w:hAnsiTheme="minorHAnsi" w:cstheme="minorHAnsi"/>
                <w:sz w:val="20"/>
                <w:szCs w:val="20"/>
              </w:rPr>
              <w:lastRenderedPageBreak/>
              <w:t>estraibili portatili), richiede resistenza alle sollecitazioni meccaniche.</w:t>
            </w:r>
            <w:r w:rsidR="00C54928" w:rsidRPr="009B6BE5">
              <w:rPr>
                <w:rFonts w:asciiTheme="minorHAnsi" w:hAnsiTheme="minorHAnsi" w:cstheme="minorHAnsi"/>
                <w:sz w:val="20"/>
                <w:szCs w:val="20"/>
              </w:rPr>
              <w:t xml:space="preserve"> Le apparecchiature destinate all’uso su veicolo, devono essere in grado di sopportare le sollecitazioni e gli urti tipici degli automezzi senza che ciò causi degrado del loro funzionamento.</w:t>
            </w:r>
            <w:r w:rsidR="005F4431" w:rsidRPr="009B6BE5">
              <w:rPr>
                <w:rFonts w:asciiTheme="minorHAnsi" w:hAnsiTheme="minorHAnsi" w:cstheme="minorHAnsi"/>
                <w:sz w:val="20"/>
                <w:szCs w:val="20"/>
              </w:rPr>
              <w:t xml:space="preserve"> </w:t>
            </w:r>
            <w:r w:rsidRPr="009B6BE5">
              <w:rPr>
                <w:rFonts w:asciiTheme="minorHAnsi" w:hAnsiTheme="minorHAnsi" w:cstheme="minorHAnsi"/>
                <w:sz w:val="20"/>
                <w:szCs w:val="20"/>
              </w:rPr>
              <w:t xml:space="preserve">Il </w:t>
            </w:r>
            <w:r w:rsidR="00F01F83" w:rsidRPr="009B6BE5">
              <w:rPr>
                <w:rFonts w:asciiTheme="minorHAnsi" w:hAnsiTheme="minorHAnsi" w:cstheme="minorHAnsi"/>
                <w:sz w:val="20"/>
                <w:szCs w:val="20"/>
              </w:rPr>
              <w:t xml:space="preserve">sistema </w:t>
            </w:r>
            <w:r w:rsidR="008B048C" w:rsidRPr="009B6BE5">
              <w:rPr>
                <w:rFonts w:asciiTheme="minorHAnsi" w:hAnsiTheme="minorHAnsi" w:cstheme="minorHAnsi"/>
                <w:sz w:val="20"/>
                <w:szCs w:val="20"/>
              </w:rPr>
              <w:t>deve</w:t>
            </w:r>
            <w:r w:rsidR="00F01F83" w:rsidRPr="009B6BE5">
              <w:rPr>
                <w:rFonts w:asciiTheme="minorHAnsi" w:hAnsiTheme="minorHAnsi" w:cstheme="minorHAnsi"/>
                <w:sz w:val="20"/>
                <w:szCs w:val="20"/>
              </w:rPr>
              <w:t xml:space="preserve"> aderire alle normative di resistenza </w:t>
            </w:r>
            <w:r w:rsidR="00A93DDA" w:rsidRPr="009B6BE5">
              <w:rPr>
                <w:rFonts w:asciiTheme="minorHAnsi" w:hAnsiTheme="minorHAnsi" w:cstheme="minorHAnsi"/>
                <w:sz w:val="20"/>
                <w:szCs w:val="20"/>
              </w:rPr>
              <w:t>della serie ETSI 300 019</w:t>
            </w:r>
            <w:r w:rsidR="00C54928" w:rsidRPr="009B6BE5">
              <w:rPr>
                <w:rFonts w:asciiTheme="minorHAnsi" w:hAnsiTheme="minorHAnsi" w:cstheme="minorHAnsi"/>
                <w:sz w:val="20"/>
                <w:szCs w:val="20"/>
              </w:rPr>
              <w:t xml:space="preserve"> parte 2-5</w:t>
            </w:r>
            <w:r w:rsidR="005F4431" w:rsidRPr="009B6BE5">
              <w:rPr>
                <w:rFonts w:asciiTheme="minorHAnsi" w:hAnsiTheme="minorHAnsi" w:cstheme="minorHAnsi"/>
                <w:sz w:val="20"/>
                <w:szCs w:val="20"/>
              </w:rPr>
              <w:t>,</w:t>
            </w:r>
            <w:r w:rsidR="00C54928" w:rsidRPr="009B6BE5">
              <w:rPr>
                <w:rFonts w:asciiTheme="minorHAnsi" w:hAnsiTheme="minorHAnsi" w:cstheme="minorHAnsi"/>
                <w:sz w:val="20"/>
                <w:szCs w:val="20"/>
              </w:rPr>
              <w:t xml:space="preserve"> specifiche T5.1 “</w:t>
            </w:r>
            <w:proofErr w:type="spellStart"/>
            <w:r w:rsidR="00C54928" w:rsidRPr="009B6BE5">
              <w:rPr>
                <w:rFonts w:asciiTheme="minorHAnsi" w:hAnsiTheme="minorHAnsi" w:cstheme="minorHAnsi"/>
                <w:i/>
                <w:sz w:val="20"/>
                <w:szCs w:val="20"/>
              </w:rPr>
              <w:t>Protected</w:t>
            </w:r>
            <w:proofErr w:type="spellEnd"/>
            <w:r w:rsidR="00C54928" w:rsidRPr="009B6BE5">
              <w:rPr>
                <w:rFonts w:asciiTheme="minorHAnsi" w:hAnsiTheme="minorHAnsi" w:cstheme="minorHAnsi"/>
                <w:i/>
                <w:sz w:val="20"/>
                <w:szCs w:val="20"/>
              </w:rPr>
              <w:t xml:space="preserve"> Installation</w:t>
            </w:r>
            <w:r w:rsidR="00C54928" w:rsidRPr="009B6BE5">
              <w:rPr>
                <w:rFonts w:asciiTheme="minorHAnsi" w:hAnsiTheme="minorHAnsi" w:cstheme="minorHAnsi"/>
                <w:sz w:val="20"/>
                <w:szCs w:val="20"/>
              </w:rPr>
              <w:t>”</w:t>
            </w:r>
            <w:r w:rsidR="00F01F83" w:rsidRPr="009B6BE5">
              <w:rPr>
                <w:rFonts w:asciiTheme="minorHAnsi" w:hAnsiTheme="minorHAnsi" w:cstheme="minorHAnsi"/>
                <w:sz w:val="20"/>
                <w:szCs w:val="20"/>
              </w:rPr>
              <w:t xml:space="preserve"> indicandone la classe di protezione certificata</w:t>
            </w:r>
            <w:r w:rsidR="00A93DDA" w:rsidRPr="009B6BE5">
              <w:rPr>
                <w:rFonts w:asciiTheme="minorHAnsi" w:hAnsiTheme="minorHAnsi" w:cstheme="minorHAnsi"/>
                <w:sz w:val="20"/>
                <w:szCs w:val="20"/>
              </w:rPr>
              <w:t>.</w:t>
            </w:r>
          </w:p>
        </w:tc>
      </w:tr>
      <w:tr w:rsidR="00432F6A" w:rsidRPr="009B6BE5">
        <w:tc>
          <w:tcPr>
            <w:tcW w:w="1079" w:type="dxa"/>
          </w:tcPr>
          <w:p w:rsidR="00432F6A" w:rsidRPr="009B6BE5" w:rsidDel="001E76B3" w:rsidRDefault="00432F6A"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lastRenderedPageBreak/>
              <w:t>R.</w:t>
            </w:r>
            <w:r w:rsidR="009054F1" w:rsidRPr="009B6BE5">
              <w:rPr>
                <w:rFonts w:asciiTheme="minorHAnsi" w:hAnsiTheme="minorHAnsi" w:cstheme="minorHAnsi"/>
                <w:sz w:val="20"/>
                <w:szCs w:val="20"/>
              </w:rPr>
              <w:t>20</w:t>
            </w:r>
          </w:p>
        </w:tc>
        <w:tc>
          <w:tcPr>
            <w:tcW w:w="8775" w:type="dxa"/>
            <w:gridSpan w:val="2"/>
            <w:shd w:val="clear" w:color="auto" w:fill="auto"/>
          </w:tcPr>
          <w:p w:rsidR="00432F6A" w:rsidRPr="009B6BE5" w:rsidRDefault="00432F6A"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 xml:space="preserve">L’unità centrale </w:t>
            </w:r>
            <w:r w:rsidR="008B048C" w:rsidRPr="009B6BE5">
              <w:rPr>
                <w:rFonts w:asciiTheme="minorHAnsi" w:hAnsiTheme="minorHAnsi" w:cstheme="minorHAnsi"/>
                <w:sz w:val="20"/>
                <w:szCs w:val="20"/>
              </w:rPr>
              <w:t>deve</w:t>
            </w:r>
            <w:r w:rsidRPr="009B6BE5">
              <w:rPr>
                <w:rFonts w:asciiTheme="minorHAnsi" w:hAnsiTheme="minorHAnsi" w:cstheme="minorHAnsi"/>
                <w:sz w:val="20"/>
                <w:szCs w:val="20"/>
              </w:rPr>
              <w:t xml:space="preserve"> integrare un ricevitore GPS. Tra le caratteristiche minime se ne richiede una sensibilità minima </w:t>
            </w:r>
            <w:r w:rsidR="00956EF1" w:rsidRPr="009B6BE5">
              <w:rPr>
                <w:rFonts w:asciiTheme="minorHAnsi" w:hAnsiTheme="minorHAnsi" w:cstheme="minorHAnsi"/>
                <w:sz w:val="20"/>
                <w:szCs w:val="20"/>
              </w:rPr>
              <w:t xml:space="preserve">di -150dBm ed un TTFF (time to first </w:t>
            </w:r>
            <w:proofErr w:type="spellStart"/>
            <w:r w:rsidR="00956EF1" w:rsidRPr="009B6BE5">
              <w:rPr>
                <w:rFonts w:asciiTheme="minorHAnsi" w:hAnsiTheme="minorHAnsi" w:cstheme="minorHAnsi"/>
                <w:sz w:val="20"/>
                <w:szCs w:val="20"/>
              </w:rPr>
              <w:t>fix</w:t>
            </w:r>
            <w:proofErr w:type="spellEnd"/>
            <w:r w:rsidR="00956EF1" w:rsidRPr="009B6BE5">
              <w:rPr>
                <w:rFonts w:asciiTheme="minorHAnsi" w:hAnsiTheme="minorHAnsi" w:cstheme="minorHAnsi"/>
                <w:sz w:val="20"/>
                <w:szCs w:val="20"/>
              </w:rPr>
              <w:t>) minore di un minuto.</w:t>
            </w:r>
          </w:p>
          <w:p w:rsidR="00CD711F" w:rsidRPr="009B6BE5" w:rsidRDefault="00CD711F"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 xml:space="preserve">Il sistema GPS deve </w:t>
            </w:r>
            <w:r w:rsidR="006460FB" w:rsidRPr="009B6BE5">
              <w:rPr>
                <w:rFonts w:asciiTheme="minorHAnsi" w:hAnsiTheme="minorHAnsi" w:cstheme="minorHAnsi"/>
                <w:sz w:val="20"/>
                <w:szCs w:val="20"/>
              </w:rPr>
              <w:t>essere testato per garantire la sua efficace utilizzabilità anche durante il funzionamento in modalità attiva dell’IMSI Catcher con i nodi settati alla massima potenza.</w:t>
            </w:r>
            <w:r w:rsidRPr="009B6BE5">
              <w:rPr>
                <w:rFonts w:asciiTheme="minorHAnsi" w:hAnsiTheme="minorHAnsi" w:cstheme="minorHAnsi"/>
                <w:sz w:val="20"/>
                <w:szCs w:val="20"/>
              </w:rPr>
              <w:t xml:space="preserve"> </w:t>
            </w:r>
          </w:p>
        </w:tc>
      </w:tr>
    </w:tbl>
    <w:p w:rsidR="00146D1C" w:rsidRPr="00046D84" w:rsidRDefault="00146D1C" w:rsidP="00146D1C">
      <w:pPr>
        <w:pStyle w:val="Didascalia"/>
        <w:keepNext/>
        <w:jc w:val="center"/>
        <w:rPr>
          <w:lang w:val="it-IT"/>
        </w:rPr>
      </w:pPr>
      <w:bookmarkStart w:id="63" w:name="_Toc343636943"/>
      <w:r w:rsidRPr="00046D84">
        <w:rPr>
          <w:lang w:val="it-IT"/>
        </w:rPr>
        <w:t xml:space="preserve">Tabella </w:t>
      </w:r>
      <w:r w:rsidR="00967E73">
        <w:rPr>
          <w:lang w:val="it-IT"/>
        </w:rPr>
        <w:fldChar w:fldCharType="begin"/>
      </w:r>
      <w:r w:rsidR="00B37ECB">
        <w:rPr>
          <w:lang w:val="it-IT"/>
        </w:rPr>
        <w:instrText xml:space="preserve"> SEQ Tabella \* ARABIC </w:instrText>
      </w:r>
      <w:r w:rsidR="00967E73">
        <w:rPr>
          <w:lang w:val="it-IT"/>
        </w:rPr>
        <w:fldChar w:fldCharType="separate"/>
      </w:r>
      <w:r w:rsidR="00BA7078">
        <w:rPr>
          <w:noProof/>
          <w:lang w:val="it-IT"/>
        </w:rPr>
        <w:t>3</w:t>
      </w:r>
      <w:r w:rsidR="00967E73">
        <w:rPr>
          <w:lang w:val="it-IT"/>
        </w:rPr>
        <w:fldChar w:fldCharType="end"/>
      </w:r>
      <w:r w:rsidRPr="00046D84">
        <w:rPr>
          <w:lang w:val="it-IT"/>
        </w:rPr>
        <w:t xml:space="preserve"> – Soluzioni implementative</w:t>
      </w:r>
      <w:bookmarkEnd w:id="63"/>
    </w:p>
    <w:p w:rsidR="00046D84" w:rsidRPr="00046D84" w:rsidRDefault="00046D84" w:rsidP="00046D84">
      <w:pPr>
        <w:pStyle w:val="Titolo4"/>
      </w:pPr>
      <w:bookmarkStart w:id="64" w:name="_Toc343636930"/>
      <w:bookmarkStart w:id="65" w:name="_Ref361391924"/>
      <w:r w:rsidRPr="00046D84">
        <w:t>Requisiti riferiti all’interfaccia locale</w:t>
      </w:r>
      <w:bookmarkEnd w:id="64"/>
      <w:bookmarkEnd w:id="65"/>
      <w:r w:rsidR="00424259">
        <w:t xml:space="preserve"> e data management</w:t>
      </w:r>
    </w:p>
    <w:p w:rsidR="00046D84" w:rsidRPr="003D2F60" w:rsidRDefault="00046D84" w:rsidP="008F183A">
      <w:r>
        <w:t xml:space="preserve">Il sistema deve essere fornito corredato di </w:t>
      </w:r>
      <w:r w:rsidRPr="00C13309">
        <w:t>due</w:t>
      </w:r>
      <w:r>
        <w:t xml:space="preserve"> unità di interfaccia locale per consentire un’immediata sostituzione in caso di rottura di quella in uso. Entrambe devono avere le stesse caratteristiche e </w:t>
      </w:r>
      <w:r w:rsidRPr="00B9285B">
        <w:rPr>
          <w:i/>
        </w:rPr>
        <w:t>suite software</w:t>
      </w:r>
      <w:r>
        <w:t xml:space="preserve"> di dotazione per consentirne un’immediata intercambiabilità.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6"/>
        <w:gridCol w:w="7506"/>
        <w:gridCol w:w="1262"/>
      </w:tblGrid>
      <w:tr w:rsidR="00046D84" w:rsidRPr="00C60175" w:rsidTr="00EA1714">
        <w:trPr>
          <w:tblHeader/>
        </w:trPr>
        <w:tc>
          <w:tcPr>
            <w:tcW w:w="1086" w:type="dxa"/>
            <w:tcBorders>
              <w:top w:val="single" w:sz="4" w:space="0" w:color="auto"/>
              <w:left w:val="single" w:sz="4" w:space="0" w:color="auto"/>
              <w:bottom w:val="single" w:sz="4" w:space="0" w:color="auto"/>
              <w:right w:val="single" w:sz="4" w:space="0" w:color="auto"/>
            </w:tcBorders>
            <w:shd w:val="clear" w:color="auto" w:fill="95B3D7"/>
          </w:tcPr>
          <w:p w:rsidR="00046D84" w:rsidRPr="00C60175" w:rsidRDefault="00046D84" w:rsidP="006126DD">
            <w:pPr>
              <w:spacing w:line="360" w:lineRule="auto"/>
              <w:jc w:val="center"/>
              <w:rPr>
                <w:b/>
              </w:rPr>
            </w:pPr>
            <w:r w:rsidRPr="00C60175">
              <w:rPr>
                <w:b/>
              </w:rPr>
              <w:t>Id.</w:t>
            </w:r>
          </w:p>
        </w:tc>
        <w:tc>
          <w:tcPr>
            <w:tcW w:w="8768" w:type="dxa"/>
            <w:gridSpan w:val="2"/>
            <w:tcBorders>
              <w:top w:val="single" w:sz="4" w:space="0" w:color="auto"/>
              <w:left w:val="single" w:sz="4" w:space="0" w:color="auto"/>
              <w:bottom w:val="single" w:sz="4" w:space="0" w:color="auto"/>
              <w:right w:val="single" w:sz="4" w:space="0" w:color="auto"/>
            </w:tcBorders>
            <w:shd w:val="clear" w:color="auto" w:fill="95B3D7"/>
          </w:tcPr>
          <w:p w:rsidR="00046D84" w:rsidRPr="00C60175" w:rsidRDefault="00046D84" w:rsidP="006126DD">
            <w:pPr>
              <w:spacing w:line="360" w:lineRule="auto"/>
              <w:jc w:val="center"/>
              <w:rPr>
                <w:b/>
              </w:rPr>
            </w:pPr>
            <w:r w:rsidRPr="00C60175">
              <w:rPr>
                <w:b/>
              </w:rPr>
              <w:t>FUNZIONALITA’ RICHIESTE</w:t>
            </w:r>
          </w:p>
        </w:tc>
      </w:tr>
      <w:tr w:rsidR="00046D84" w:rsidRPr="009B6BE5" w:rsidTr="004E3AD3">
        <w:trPr>
          <w:trHeight w:val="1226"/>
        </w:trPr>
        <w:tc>
          <w:tcPr>
            <w:tcW w:w="1086" w:type="dxa"/>
          </w:tcPr>
          <w:p w:rsidR="00046D84" w:rsidRPr="009B6BE5" w:rsidRDefault="00957D53"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R.</w:t>
            </w:r>
            <w:r w:rsidR="00D577FC" w:rsidRPr="009B6BE5">
              <w:rPr>
                <w:rFonts w:asciiTheme="minorHAnsi" w:hAnsiTheme="minorHAnsi" w:cstheme="minorHAnsi"/>
                <w:sz w:val="20"/>
                <w:szCs w:val="20"/>
              </w:rPr>
              <w:t>2</w:t>
            </w:r>
            <w:r w:rsidR="009054F1" w:rsidRPr="009B6BE5">
              <w:rPr>
                <w:rFonts w:asciiTheme="minorHAnsi" w:hAnsiTheme="minorHAnsi" w:cstheme="minorHAnsi"/>
                <w:sz w:val="20"/>
                <w:szCs w:val="20"/>
              </w:rPr>
              <w:t>1</w:t>
            </w:r>
          </w:p>
        </w:tc>
        <w:tc>
          <w:tcPr>
            <w:tcW w:w="8768" w:type="dxa"/>
            <w:gridSpan w:val="2"/>
            <w:shd w:val="clear" w:color="auto" w:fill="auto"/>
          </w:tcPr>
          <w:p w:rsidR="00046D84" w:rsidRPr="009B6BE5" w:rsidRDefault="004268DD"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Il</w:t>
            </w:r>
            <w:r w:rsidR="00046D84" w:rsidRPr="009B6BE5">
              <w:rPr>
                <w:rFonts w:asciiTheme="minorHAnsi" w:hAnsiTheme="minorHAnsi" w:cstheme="minorHAnsi"/>
                <w:sz w:val="20"/>
                <w:szCs w:val="20"/>
              </w:rPr>
              <w:t xml:space="preserve"> PC di gestione </w:t>
            </w:r>
            <w:r w:rsidR="003B4260" w:rsidRPr="009B6BE5">
              <w:rPr>
                <w:rFonts w:asciiTheme="minorHAnsi" w:hAnsiTheme="minorHAnsi" w:cstheme="minorHAnsi"/>
                <w:sz w:val="20"/>
                <w:szCs w:val="20"/>
              </w:rPr>
              <w:t xml:space="preserve">utilizzato come interfaccia locale </w:t>
            </w:r>
            <w:r w:rsidR="0036350B" w:rsidRPr="009B6BE5">
              <w:rPr>
                <w:rFonts w:asciiTheme="minorHAnsi" w:hAnsiTheme="minorHAnsi" w:cstheme="minorHAnsi"/>
                <w:sz w:val="20"/>
                <w:szCs w:val="20"/>
              </w:rPr>
              <w:t>deve</w:t>
            </w:r>
            <w:r w:rsidR="00FA0B43" w:rsidRPr="009B6BE5">
              <w:rPr>
                <w:rFonts w:asciiTheme="minorHAnsi" w:hAnsiTheme="minorHAnsi" w:cstheme="minorHAnsi"/>
                <w:sz w:val="20"/>
                <w:szCs w:val="20"/>
              </w:rPr>
              <w:t xml:space="preserve"> essere </w:t>
            </w:r>
            <w:r w:rsidRPr="009B6BE5">
              <w:rPr>
                <w:rFonts w:asciiTheme="minorHAnsi" w:hAnsiTheme="minorHAnsi" w:cstheme="minorHAnsi"/>
                <w:sz w:val="20"/>
                <w:szCs w:val="20"/>
              </w:rPr>
              <w:t xml:space="preserve">equipaggiato </w:t>
            </w:r>
            <w:r w:rsidR="00806280" w:rsidRPr="009B6BE5">
              <w:rPr>
                <w:rFonts w:asciiTheme="minorHAnsi" w:hAnsiTheme="minorHAnsi" w:cstheme="minorHAnsi"/>
                <w:sz w:val="20"/>
                <w:szCs w:val="20"/>
              </w:rPr>
              <w:t>affinché</w:t>
            </w:r>
            <w:r w:rsidRPr="009B6BE5">
              <w:rPr>
                <w:rFonts w:asciiTheme="minorHAnsi" w:hAnsiTheme="minorHAnsi" w:cstheme="minorHAnsi"/>
                <w:sz w:val="20"/>
                <w:szCs w:val="20"/>
              </w:rPr>
              <w:t xml:space="preserve"> possa</w:t>
            </w:r>
            <w:r w:rsidR="00FA0B43" w:rsidRPr="009B6BE5">
              <w:rPr>
                <w:rFonts w:asciiTheme="minorHAnsi" w:hAnsiTheme="minorHAnsi" w:cstheme="minorHAnsi"/>
                <w:sz w:val="20"/>
                <w:szCs w:val="20"/>
              </w:rPr>
              <w:t xml:space="preserve"> </w:t>
            </w:r>
            <w:r w:rsidR="00806280" w:rsidRPr="009B6BE5">
              <w:rPr>
                <w:rFonts w:asciiTheme="minorHAnsi" w:hAnsiTheme="minorHAnsi" w:cstheme="minorHAnsi"/>
                <w:sz w:val="20"/>
                <w:szCs w:val="20"/>
              </w:rPr>
              <w:t>supportare</w:t>
            </w:r>
            <w:r w:rsidR="00FA0B43" w:rsidRPr="009B6BE5">
              <w:rPr>
                <w:rFonts w:asciiTheme="minorHAnsi" w:hAnsiTheme="minorHAnsi" w:cstheme="minorHAnsi"/>
                <w:sz w:val="20"/>
                <w:szCs w:val="20"/>
              </w:rPr>
              <w:t xml:space="preserve"> le funzionalità del sistema nelle condizioni di impiego al massimo regime </w:t>
            </w:r>
            <w:r w:rsidR="00F269A5" w:rsidRPr="009B6BE5">
              <w:rPr>
                <w:rFonts w:asciiTheme="minorHAnsi" w:hAnsiTheme="minorHAnsi" w:cstheme="minorHAnsi"/>
                <w:sz w:val="20"/>
                <w:szCs w:val="20"/>
              </w:rPr>
              <w:t xml:space="preserve">elaborativo </w:t>
            </w:r>
            <w:r w:rsidR="00FA0B43" w:rsidRPr="009B6BE5">
              <w:rPr>
                <w:rFonts w:asciiTheme="minorHAnsi" w:hAnsiTheme="minorHAnsi" w:cstheme="minorHAnsi"/>
                <w:sz w:val="20"/>
                <w:szCs w:val="20"/>
              </w:rPr>
              <w:t xml:space="preserve">(scansione su tutte le RAT, funzionamento attivo simultaneo su tutti i nodi e contemporanea attivazione del </w:t>
            </w:r>
            <w:proofErr w:type="spellStart"/>
            <w:r w:rsidR="00FA0B43" w:rsidRPr="009B6BE5">
              <w:rPr>
                <w:rFonts w:asciiTheme="minorHAnsi" w:hAnsiTheme="minorHAnsi" w:cstheme="minorHAnsi"/>
                <w:i/>
                <w:sz w:val="20"/>
                <w:szCs w:val="20"/>
              </w:rPr>
              <w:t>Direction</w:t>
            </w:r>
            <w:proofErr w:type="spellEnd"/>
            <w:r w:rsidR="00FA0B43" w:rsidRPr="009B6BE5">
              <w:rPr>
                <w:rFonts w:asciiTheme="minorHAnsi" w:hAnsiTheme="minorHAnsi" w:cstheme="minorHAnsi"/>
                <w:i/>
                <w:sz w:val="20"/>
                <w:szCs w:val="20"/>
              </w:rPr>
              <w:t xml:space="preserve"> </w:t>
            </w:r>
            <w:proofErr w:type="spellStart"/>
            <w:r w:rsidR="00FA0B43" w:rsidRPr="009B6BE5">
              <w:rPr>
                <w:rFonts w:asciiTheme="minorHAnsi" w:hAnsiTheme="minorHAnsi" w:cstheme="minorHAnsi"/>
                <w:i/>
                <w:sz w:val="20"/>
                <w:szCs w:val="20"/>
              </w:rPr>
              <w:t>Finding</w:t>
            </w:r>
            <w:proofErr w:type="spellEnd"/>
            <w:r w:rsidR="00FA0B43" w:rsidRPr="009B6BE5">
              <w:rPr>
                <w:rFonts w:asciiTheme="minorHAnsi" w:hAnsiTheme="minorHAnsi" w:cstheme="minorHAnsi"/>
                <w:sz w:val="20"/>
                <w:szCs w:val="20"/>
              </w:rPr>
              <w:t>), soddisfacendo comunque i requisiti minimi d</w:t>
            </w:r>
            <w:r w:rsidR="00046D84" w:rsidRPr="009B6BE5">
              <w:rPr>
                <w:rFonts w:asciiTheme="minorHAnsi" w:hAnsiTheme="minorHAnsi" w:cstheme="minorHAnsi"/>
                <w:sz w:val="20"/>
                <w:szCs w:val="20"/>
              </w:rPr>
              <w:t xml:space="preserve">i seguito </w:t>
            </w:r>
            <w:r w:rsidR="00FA0B43" w:rsidRPr="009B6BE5">
              <w:rPr>
                <w:rFonts w:asciiTheme="minorHAnsi" w:hAnsiTheme="minorHAnsi" w:cstheme="minorHAnsi"/>
                <w:sz w:val="20"/>
                <w:szCs w:val="20"/>
              </w:rPr>
              <w:t>indicati:</w:t>
            </w:r>
          </w:p>
          <w:p w:rsidR="00046D84" w:rsidRPr="009B6BE5" w:rsidRDefault="00046D84" w:rsidP="009B6BE5">
            <w:pPr>
              <w:numPr>
                <w:ilvl w:val="0"/>
                <w:numId w:val="28"/>
              </w:numPr>
              <w:spacing w:after="0" w:line="240" w:lineRule="auto"/>
              <w:rPr>
                <w:rFonts w:asciiTheme="minorHAnsi" w:hAnsiTheme="minorHAnsi" w:cstheme="minorHAnsi"/>
                <w:sz w:val="20"/>
                <w:szCs w:val="20"/>
              </w:rPr>
            </w:pPr>
            <w:r w:rsidRPr="009B6BE5">
              <w:rPr>
                <w:rFonts w:asciiTheme="minorHAnsi" w:hAnsiTheme="minorHAnsi" w:cstheme="minorHAnsi"/>
                <w:sz w:val="20"/>
                <w:szCs w:val="20"/>
              </w:rPr>
              <w:t>processore:</w:t>
            </w:r>
            <w:r w:rsidR="00860959" w:rsidRPr="009B6BE5">
              <w:rPr>
                <w:rFonts w:asciiTheme="minorHAnsi" w:hAnsiTheme="minorHAnsi" w:cstheme="minorHAnsi"/>
                <w:sz w:val="20"/>
                <w:szCs w:val="20"/>
              </w:rPr>
              <w:t xml:space="preserve"> </w:t>
            </w:r>
            <w:proofErr w:type="spellStart"/>
            <w:r w:rsidR="005F5B91" w:rsidRPr="009B6BE5">
              <w:rPr>
                <w:rFonts w:asciiTheme="minorHAnsi" w:hAnsiTheme="minorHAnsi" w:cstheme="minorHAnsi"/>
                <w:i/>
                <w:sz w:val="20"/>
                <w:szCs w:val="20"/>
              </w:rPr>
              <w:t>quad</w:t>
            </w:r>
            <w:proofErr w:type="spellEnd"/>
            <w:r w:rsidR="00860959" w:rsidRPr="009B6BE5">
              <w:rPr>
                <w:rFonts w:asciiTheme="minorHAnsi" w:hAnsiTheme="minorHAnsi" w:cstheme="minorHAnsi"/>
                <w:i/>
                <w:sz w:val="20"/>
                <w:szCs w:val="20"/>
              </w:rPr>
              <w:t xml:space="preserve"> core</w:t>
            </w:r>
            <w:r w:rsidR="00860959" w:rsidRPr="009B6BE5">
              <w:rPr>
                <w:rFonts w:asciiTheme="minorHAnsi" w:hAnsiTheme="minorHAnsi" w:cstheme="minorHAnsi"/>
                <w:sz w:val="20"/>
                <w:szCs w:val="20"/>
              </w:rPr>
              <w:t xml:space="preserve"> o superiore</w:t>
            </w:r>
            <w:r w:rsidRPr="009B6BE5">
              <w:rPr>
                <w:rFonts w:asciiTheme="minorHAnsi" w:hAnsiTheme="minorHAnsi" w:cstheme="minorHAnsi"/>
                <w:sz w:val="20"/>
                <w:szCs w:val="20"/>
              </w:rPr>
              <w:t xml:space="preserve">, </w:t>
            </w:r>
            <w:r w:rsidRPr="009B6BE5">
              <w:rPr>
                <w:rFonts w:asciiTheme="minorHAnsi" w:hAnsiTheme="minorHAnsi" w:cstheme="minorHAnsi"/>
                <w:i/>
                <w:sz w:val="20"/>
                <w:szCs w:val="20"/>
              </w:rPr>
              <w:t>clock</w:t>
            </w:r>
            <w:r w:rsidRPr="009B6BE5">
              <w:rPr>
                <w:rFonts w:asciiTheme="minorHAnsi" w:hAnsiTheme="minorHAnsi" w:cstheme="minorHAnsi"/>
                <w:sz w:val="20"/>
                <w:szCs w:val="20"/>
              </w:rPr>
              <w:t xml:space="preserve"> </w:t>
            </w:r>
            <w:r w:rsidR="005660AE" w:rsidRPr="009B6BE5">
              <w:rPr>
                <w:rFonts w:asciiTheme="minorHAnsi" w:hAnsiTheme="minorHAnsi" w:cstheme="minorHAnsi"/>
                <w:sz w:val="20"/>
                <w:szCs w:val="20"/>
              </w:rPr>
              <w:t xml:space="preserve">1.7 </w:t>
            </w:r>
            <w:r w:rsidRPr="009B6BE5">
              <w:rPr>
                <w:rFonts w:asciiTheme="minorHAnsi" w:hAnsiTheme="minorHAnsi" w:cstheme="minorHAnsi"/>
                <w:sz w:val="20"/>
                <w:szCs w:val="20"/>
              </w:rPr>
              <w:t>GHz</w:t>
            </w:r>
            <w:r w:rsidR="005660AE" w:rsidRPr="009B6BE5">
              <w:rPr>
                <w:rFonts w:asciiTheme="minorHAnsi" w:hAnsiTheme="minorHAnsi" w:cstheme="minorHAnsi"/>
                <w:sz w:val="20"/>
                <w:szCs w:val="20"/>
              </w:rPr>
              <w:t xml:space="preserve"> o superiore</w:t>
            </w:r>
            <w:r w:rsidRPr="009B6BE5">
              <w:rPr>
                <w:rFonts w:asciiTheme="minorHAnsi" w:hAnsiTheme="minorHAnsi" w:cstheme="minorHAnsi"/>
                <w:sz w:val="20"/>
                <w:szCs w:val="20"/>
              </w:rPr>
              <w:t xml:space="preserve">, </w:t>
            </w:r>
            <w:r w:rsidRPr="009B6BE5">
              <w:rPr>
                <w:rFonts w:asciiTheme="minorHAnsi" w:hAnsiTheme="minorHAnsi" w:cstheme="minorHAnsi"/>
                <w:i/>
                <w:sz w:val="20"/>
                <w:szCs w:val="20"/>
              </w:rPr>
              <w:t>cache</w:t>
            </w:r>
            <w:r w:rsidRPr="009B6BE5">
              <w:rPr>
                <w:rFonts w:asciiTheme="minorHAnsi" w:hAnsiTheme="minorHAnsi" w:cstheme="minorHAnsi"/>
                <w:sz w:val="20"/>
                <w:szCs w:val="20"/>
              </w:rPr>
              <w:t xml:space="preserve"> 6MB L3(o altro con prestazioni equivalenti o superiori)</w:t>
            </w:r>
          </w:p>
          <w:p w:rsidR="003B4260" w:rsidRPr="009B6BE5" w:rsidRDefault="00C37E0F" w:rsidP="009B6BE5">
            <w:pPr>
              <w:numPr>
                <w:ilvl w:val="0"/>
                <w:numId w:val="28"/>
              </w:numPr>
              <w:spacing w:after="0" w:line="240" w:lineRule="auto"/>
              <w:rPr>
                <w:rFonts w:asciiTheme="minorHAnsi" w:hAnsiTheme="minorHAnsi" w:cstheme="minorHAnsi"/>
                <w:sz w:val="20"/>
                <w:szCs w:val="20"/>
              </w:rPr>
            </w:pPr>
            <w:r w:rsidRPr="009B6BE5">
              <w:rPr>
                <w:rFonts w:asciiTheme="minorHAnsi" w:hAnsiTheme="minorHAnsi" w:cstheme="minorHAnsi"/>
                <w:sz w:val="20"/>
                <w:szCs w:val="20"/>
              </w:rPr>
              <w:t>Certificazione di resistenza circa le condizioni d’uso estreme: MIL-STD-810 o superiore</w:t>
            </w:r>
          </w:p>
          <w:p w:rsidR="00C37E0F" w:rsidRPr="009B6BE5" w:rsidRDefault="00C37E0F" w:rsidP="009B6BE5">
            <w:pPr>
              <w:numPr>
                <w:ilvl w:val="0"/>
                <w:numId w:val="28"/>
              </w:numPr>
              <w:spacing w:after="0" w:line="240" w:lineRule="auto"/>
              <w:rPr>
                <w:rFonts w:asciiTheme="minorHAnsi" w:hAnsiTheme="minorHAnsi" w:cstheme="minorHAnsi"/>
                <w:sz w:val="20"/>
                <w:szCs w:val="20"/>
              </w:rPr>
            </w:pPr>
            <w:r w:rsidRPr="009B6BE5">
              <w:rPr>
                <w:rFonts w:asciiTheme="minorHAnsi" w:hAnsiTheme="minorHAnsi" w:cstheme="minorHAnsi"/>
                <w:sz w:val="20"/>
                <w:szCs w:val="20"/>
              </w:rPr>
              <w:t>Certificazione di protezione alla penetrazione di corpi solidi e polveri: IP65 o superiore</w:t>
            </w:r>
          </w:p>
          <w:p w:rsidR="00046D84" w:rsidRPr="009B6BE5" w:rsidRDefault="00046D84" w:rsidP="009B6BE5">
            <w:pPr>
              <w:numPr>
                <w:ilvl w:val="0"/>
                <w:numId w:val="28"/>
              </w:numPr>
              <w:spacing w:after="0" w:line="240" w:lineRule="auto"/>
              <w:rPr>
                <w:rFonts w:asciiTheme="minorHAnsi" w:hAnsiTheme="minorHAnsi" w:cstheme="minorHAnsi"/>
                <w:sz w:val="20"/>
                <w:szCs w:val="20"/>
              </w:rPr>
            </w:pPr>
            <w:r w:rsidRPr="009B6BE5">
              <w:rPr>
                <w:rFonts w:asciiTheme="minorHAnsi" w:hAnsiTheme="minorHAnsi" w:cstheme="minorHAnsi"/>
                <w:sz w:val="20"/>
                <w:szCs w:val="20"/>
              </w:rPr>
              <w:t>RAM 4G espandibile</w:t>
            </w:r>
          </w:p>
          <w:p w:rsidR="00046D84" w:rsidRPr="009B6BE5" w:rsidRDefault="00046D84" w:rsidP="009B6BE5">
            <w:pPr>
              <w:numPr>
                <w:ilvl w:val="0"/>
                <w:numId w:val="28"/>
              </w:numPr>
              <w:spacing w:after="0" w:line="240" w:lineRule="auto"/>
              <w:rPr>
                <w:rFonts w:asciiTheme="minorHAnsi" w:hAnsiTheme="minorHAnsi" w:cstheme="minorHAnsi"/>
                <w:sz w:val="20"/>
                <w:szCs w:val="20"/>
              </w:rPr>
            </w:pPr>
            <w:r w:rsidRPr="009B6BE5">
              <w:rPr>
                <w:rFonts w:asciiTheme="minorHAnsi" w:hAnsiTheme="minorHAnsi" w:cstheme="minorHAnsi"/>
                <w:sz w:val="20"/>
                <w:szCs w:val="20"/>
              </w:rPr>
              <w:t>Hard disk 500GB o superiore</w:t>
            </w:r>
          </w:p>
          <w:p w:rsidR="00046D84" w:rsidRPr="009B6BE5" w:rsidRDefault="00046D84" w:rsidP="009B6BE5">
            <w:pPr>
              <w:numPr>
                <w:ilvl w:val="0"/>
                <w:numId w:val="28"/>
              </w:numPr>
              <w:spacing w:after="0" w:line="240" w:lineRule="auto"/>
              <w:rPr>
                <w:rFonts w:asciiTheme="minorHAnsi" w:hAnsiTheme="minorHAnsi" w:cstheme="minorHAnsi"/>
                <w:sz w:val="20"/>
                <w:szCs w:val="20"/>
              </w:rPr>
            </w:pPr>
            <w:r w:rsidRPr="009B6BE5">
              <w:rPr>
                <w:rFonts w:asciiTheme="minorHAnsi" w:hAnsiTheme="minorHAnsi" w:cstheme="minorHAnsi"/>
                <w:sz w:val="20"/>
                <w:szCs w:val="20"/>
              </w:rPr>
              <w:t>Lettore/masterizzatore DVD, Dua</w:t>
            </w:r>
            <w:r w:rsidR="003D427A" w:rsidRPr="009B6BE5">
              <w:rPr>
                <w:rFonts w:asciiTheme="minorHAnsi" w:hAnsiTheme="minorHAnsi" w:cstheme="minorHAnsi"/>
                <w:sz w:val="20"/>
                <w:szCs w:val="20"/>
              </w:rPr>
              <w:t xml:space="preserve">l </w:t>
            </w:r>
            <w:proofErr w:type="spellStart"/>
            <w:r w:rsidR="003D427A" w:rsidRPr="009B6BE5">
              <w:rPr>
                <w:rFonts w:asciiTheme="minorHAnsi" w:hAnsiTheme="minorHAnsi" w:cstheme="minorHAnsi"/>
                <w:sz w:val="20"/>
                <w:szCs w:val="20"/>
              </w:rPr>
              <w:t>Layer</w:t>
            </w:r>
            <w:proofErr w:type="spellEnd"/>
            <w:r w:rsidR="003D427A" w:rsidRPr="009B6BE5">
              <w:rPr>
                <w:rFonts w:asciiTheme="minorHAnsi" w:hAnsiTheme="minorHAnsi" w:cstheme="minorHAnsi"/>
                <w:sz w:val="20"/>
                <w:szCs w:val="20"/>
              </w:rPr>
              <w:t xml:space="preserve"> RW</w:t>
            </w:r>
            <w:r w:rsidRPr="009B6BE5">
              <w:rPr>
                <w:rFonts w:asciiTheme="minorHAnsi" w:hAnsiTheme="minorHAnsi" w:cstheme="minorHAnsi"/>
                <w:sz w:val="20"/>
                <w:szCs w:val="20"/>
              </w:rPr>
              <w:t xml:space="preserve"> standard +/-</w:t>
            </w:r>
          </w:p>
          <w:p w:rsidR="001D46A8" w:rsidRPr="009B6BE5" w:rsidRDefault="001D46A8" w:rsidP="009B6BE5">
            <w:pPr>
              <w:numPr>
                <w:ilvl w:val="0"/>
                <w:numId w:val="28"/>
              </w:numPr>
              <w:spacing w:after="0" w:line="240" w:lineRule="auto"/>
              <w:rPr>
                <w:rFonts w:asciiTheme="minorHAnsi" w:hAnsiTheme="minorHAnsi" w:cstheme="minorHAnsi"/>
                <w:sz w:val="20"/>
                <w:szCs w:val="20"/>
              </w:rPr>
            </w:pPr>
            <w:r w:rsidRPr="009B6BE5">
              <w:rPr>
                <w:rFonts w:asciiTheme="minorHAnsi" w:hAnsiTheme="minorHAnsi" w:cstheme="minorHAnsi"/>
                <w:sz w:val="20"/>
                <w:szCs w:val="20"/>
              </w:rPr>
              <w:t>Tastiera QWERTY</w:t>
            </w:r>
            <w:r w:rsidR="005F5B91" w:rsidRPr="009B6BE5">
              <w:rPr>
                <w:rFonts w:asciiTheme="minorHAnsi" w:hAnsiTheme="minorHAnsi" w:cstheme="minorHAnsi"/>
                <w:sz w:val="20"/>
                <w:szCs w:val="20"/>
              </w:rPr>
              <w:t xml:space="preserve"> e sistema operat</w:t>
            </w:r>
            <w:r w:rsidR="0022697B" w:rsidRPr="009B6BE5">
              <w:rPr>
                <w:rFonts w:asciiTheme="minorHAnsi" w:hAnsiTheme="minorHAnsi" w:cstheme="minorHAnsi"/>
                <w:sz w:val="20"/>
                <w:szCs w:val="20"/>
              </w:rPr>
              <w:t>ivo in lingua italiana</w:t>
            </w:r>
          </w:p>
          <w:p w:rsidR="00046D84" w:rsidRPr="009B6BE5" w:rsidRDefault="00046D84" w:rsidP="009B6BE5">
            <w:pPr>
              <w:numPr>
                <w:ilvl w:val="0"/>
                <w:numId w:val="28"/>
              </w:numPr>
              <w:spacing w:after="0" w:line="240" w:lineRule="auto"/>
              <w:rPr>
                <w:rFonts w:asciiTheme="minorHAnsi" w:hAnsiTheme="minorHAnsi" w:cstheme="minorHAnsi"/>
                <w:sz w:val="20"/>
                <w:szCs w:val="20"/>
              </w:rPr>
            </w:pPr>
            <w:r w:rsidRPr="009B6BE5">
              <w:rPr>
                <w:rFonts w:asciiTheme="minorHAnsi" w:hAnsiTheme="minorHAnsi" w:cstheme="minorHAnsi"/>
                <w:sz w:val="20"/>
                <w:szCs w:val="20"/>
              </w:rPr>
              <w:t xml:space="preserve">Monitor: LCD ≥ </w:t>
            </w:r>
            <w:smartTag w:uri="urn:schemas-microsoft-com:office:smarttags" w:element="metricconverter">
              <w:smartTagPr>
                <w:attr w:name="ProductID" w:val="15”"/>
              </w:smartTagPr>
              <w:r w:rsidRPr="009B6BE5">
                <w:rPr>
                  <w:rFonts w:asciiTheme="minorHAnsi" w:hAnsiTheme="minorHAnsi" w:cstheme="minorHAnsi"/>
                  <w:sz w:val="20"/>
                  <w:szCs w:val="20"/>
                </w:rPr>
                <w:t>15”</w:t>
              </w:r>
            </w:smartTag>
          </w:p>
          <w:p w:rsidR="00046D84" w:rsidRPr="009B6BE5" w:rsidRDefault="00046D84" w:rsidP="009B6BE5">
            <w:pPr>
              <w:numPr>
                <w:ilvl w:val="0"/>
                <w:numId w:val="28"/>
              </w:numPr>
              <w:spacing w:after="0" w:line="240" w:lineRule="auto"/>
              <w:rPr>
                <w:rFonts w:asciiTheme="minorHAnsi" w:hAnsiTheme="minorHAnsi" w:cstheme="minorHAnsi"/>
                <w:sz w:val="20"/>
                <w:szCs w:val="20"/>
              </w:rPr>
            </w:pPr>
            <w:r w:rsidRPr="009B6BE5">
              <w:rPr>
                <w:rFonts w:asciiTheme="minorHAnsi" w:hAnsiTheme="minorHAnsi" w:cstheme="minorHAnsi"/>
                <w:sz w:val="20"/>
                <w:szCs w:val="20"/>
              </w:rPr>
              <w:t>Scheda Grafica: 2GB dedicata DDR3</w:t>
            </w:r>
          </w:p>
          <w:p w:rsidR="00046D84" w:rsidRPr="009B6BE5" w:rsidRDefault="00046D84" w:rsidP="009B6BE5">
            <w:pPr>
              <w:numPr>
                <w:ilvl w:val="0"/>
                <w:numId w:val="28"/>
              </w:numPr>
              <w:spacing w:after="0" w:line="240" w:lineRule="auto"/>
              <w:rPr>
                <w:rFonts w:asciiTheme="minorHAnsi" w:hAnsiTheme="minorHAnsi" w:cstheme="minorHAnsi"/>
                <w:sz w:val="20"/>
                <w:szCs w:val="20"/>
                <w:lang w:val="en-US"/>
              </w:rPr>
            </w:pPr>
            <w:r w:rsidRPr="009B6BE5">
              <w:rPr>
                <w:rFonts w:asciiTheme="minorHAnsi" w:hAnsiTheme="minorHAnsi" w:cstheme="minorHAnsi"/>
                <w:sz w:val="20"/>
                <w:szCs w:val="20"/>
              </w:rPr>
              <w:t>Connettività: Ethernet 1</w:t>
            </w:r>
            <w:r w:rsidRPr="009B6BE5">
              <w:rPr>
                <w:rFonts w:asciiTheme="minorHAnsi" w:hAnsiTheme="minorHAnsi" w:cstheme="minorHAnsi"/>
                <w:sz w:val="20"/>
                <w:szCs w:val="20"/>
                <w:lang w:val="en-US"/>
              </w:rPr>
              <w:t xml:space="preserve">0/100/1000; </w:t>
            </w:r>
            <w:proofErr w:type="spellStart"/>
            <w:r w:rsidRPr="009B6BE5">
              <w:rPr>
                <w:rFonts w:asciiTheme="minorHAnsi" w:hAnsiTheme="minorHAnsi" w:cstheme="minorHAnsi"/>
                <w:sz w:val="20"/>
                <w:szCs w:val="20"/>
                <w:lang w:val="en-US"/>
              </w:rPr>
              <w:t>WiFi</w:t>
            </w:r>
            <w:proofErr w:type="spellEnd"/>
            <w:r w:rsidRPr="009B6BE5">
              <w:rPr>
                <w:rFonts w:asciiTheme="minorHAnsi" w:hAnsiTheme="minorHAnsi" w:cstheme="minorHAnsi"/>
                <w:sz w:val="20"/>
                <w:szCs w:val="20"/>
                <w:lang w:val="en-US"/>
              </w:rPr>
              <w:t xml:space="preserve">; Bluetooth; 2 USB 2.0 </w:t>
            </w:r>
            <w:r w:rsidR="002F7E86" w:rsidRPr="009B6BE5">
              <w:rPr>
                <w:rFonts w:asciiTheme="minorHAnsi" w:hAnsiTheme="minorHAnsi" w:cstheme="minorHAnsi"/>
                <w:sz w:val="20"/>
                <w:szCs w:val="20"/>
                <w:lang w:val="en-US"/>
              </w:rPr>
              <w:t xml:space="preserve">o </w:t>
            </w:r>
            <w:proofErr w:type="spellStart"/>
            <w:r w:rsidR="002F7E86" w:rsidRPr="009B6BE5">
              <w:rPr>
                <w:rFonts w:asciiTheme="minorHAnsi" w:hAnsiTheme="minorHAnsi" w:cstheme="minorHAnsi"/>
                <w:sz w:val="20"/>
                <w:szCs w:val="20"/>
                <w:lang w:val="en-US"/>
              </w:rPr>
              <w:t>superiori</w:t>
            </w:r>
            <w:proofErr w:type="spellEnd"/>
          </w:p>
          <w:p w:rsidR="00046D84" w:rsidRPr="009B6BE5" w:rsidRDefault="00046D84" w:rsidP="009B6BE5">
            <w:pPr>
              <w:numPr>
                <w:ilvl w:val="0"/>
                <w:numId w:val="28"/>
              </w:numPr>
              <w:spacing w:after="0" w:line="240" w:lineRule="auto"/>
              <w:rPr>
                <w:rFonts w:asciiTheme="minorHAnsi" w:hAnsiTheme="minorHAnsi" w:cstheme="minorHAnsi"/>
                <w:sz w:val="20"/>
                <w:szCs w:val="20"/>
              </w:rPr>
            </w:pPr>
            <w:r w:rsidRPr="009B6BE5">
              <w:rPr>
                <w:rFonts w:asciiTheme="minorHAnsi" w:hAnsiTheme="minorHAnsi" w:cstheme="minorHAnsi"/>
                <w:sz w:val="20"/>
                <w:szCs w:val="20"/>
              </w:rPr>
              <w:t>Batteria: ioni di litio con numero di celle ≥ 6 (autonomia di almeno 4h)</w:t>
            </w:r>
          </w:p>
          <w:p w:rsidR="00046D84" w:rsidRPr="009B6BE5" w:rsidRDefault="00046D84" w:rsidP="009B6BE5">
            <w:pPr>
              <w:numPr>
                <w:ilvl w:val="0"/>
                <w:numId w:val="28"/>
              </w:numPr>
              <w:spacing w:after="0" w:line="240" w:lineRule="auto"/>
              <w:rPr>
                <w:rFonts w:asciiTheme="minorHAnsi" w:hAnsiTheme="minorHAnsi" w:cstheme="minorHAnsi"/>
                <w:sz w:val="20"/>
                <w:szCs w:val="20"/>
              </w:rPr>
            </w:pPr>
            <w:r w:rsidRPr="009B6BE5">
              <w:rPr>
                <w:rFonts w:asciiTheme="minorHAnsi" w:hAnsiTheme="minorHAnsi" w:cstheme="minorHAnsi"/>
                <w:sz w:val="20"/>
                <w:szCs w:val="20"/>
              </w:rPr>
              <w:t>Accessori: alimentatore con adattatore per auto</w:t>
            </w:r>
          </w:p>
        </w:tc>
      </w:tr>
      <w:tr w:rsidR="00046D84" w:rsidRPr="009B6BE5" w:rsidTr="00EA1714">
        <w:tc>
          <w:tcPr>
            <w:tcW w:w="1086" w:type="dxa"/>
          </w:tcPr>
          <w:p w:rsidR="00046D84" w:rsidRPr="009B6BE5" w:rsidRDefault="00A41717"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Q.</w:t>
            </w:r>
            <w:r w:rsidR="00806280" w:rsidRPr="009B6BE5">
              <w:rPr>
                <w:rFonts w:asciiTheme="minorHAnsi" w:hAnsiTheme="minorHAnsi" w:cstheme="minorHAnsi"/>
                <w:sz w:val="20"/>
                <w:szCs w:val="20"/>
              </w:rPr>
              <w:t>11</w:t>
            </w:r>
          </w:p>
        </w:tc>
        <w:tc>
          <w:tcPr>
            <w:tcW w:w="7506" w:type="dxa"/>
            <w:shd w:val="clear" w:color="auto" w:fill="auto"/>
          </w:tcPr>
          <w:p w:rsidR="00D577FC" w:rsidRPr="009B6BE5" w:rsidRDefault="00FA0B43"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 xml:space="preserve">Il fornitore </w:t>
            </w:r>
            <w:r w:rsidR="0036350B" w:rsidRPr="009B6BE5">
              <w:rPr>
                <w:rFonts w:asciiTheme="minorHAnsi" w:hAnsiTheme="minorHAnsi" w:cstheme="minorHAnsi"/>
                <w:sz w:val="20"/>
                <w:szCs w:val="20"/>
              </w:rPr>
              <w:t>deve</w:t>
            </w:r>
            <w:r w:rsidRPr="009B6BE5">
              <w:rPr>
                <w:rFonts w:asciiTheme="minorHAnsi" w:hAnsiTheme="minorHAnsi" w:cstheme="minorHAnsi"/>
                <w:sz w:val="20"/>
                <w:szCs w:val="20"/>
              </w:rPr>
              <w:t xml:space="preserve"> indicare l’eventuale presenza nella soluzione proposta delle seguenti funzionalità di g</w:t>
            </w:r>
            <w:r w:rsidR="00F9090E" w:rsidRPr="009B6BE5">
              <w:rPr>
                <w:rFonts w:asciiTheme="minorHAnsi" w:hAnsiTheme="minorHAnsi" w:cstheme="minorHAnsi"/>
                <w:sz w:val="20"/>
                <w:szCs w:val="20"/>
              </w:rPr>
              <w:t>eoreferenziazione delle misure</w:t>
            </w:r>
            <w:r w:rsidRPr="009B6BE5">
              <w:rPr>
                <w:rFonts w:asciiTheme="minorHAnsi" w:hAnsiTheme="minorHAnsi" w:cstheme="minorHAnsi"/>
                <w:sz w:val="20"/>
                <w:szCs w:val="20"/>
              </w:rPr>
              <w:t>, alle quali saranno attribuiti i punteggi indicati:</w:t>
            </w:r>
          </w:p>
          <w:p w:rsidR="00FE7C98" w:rsidRPr="009B6BE5" w:rsidRDefault="00F9090E" w:rsidP="009B6BE5">
            <w:pPr>
              <w:pStyle w:val="Paragrafoelenco"/>
              <w:numPr>
                <w:ilvl w:val="2"/>
                <w:numId w:val="35"/>
              </w:numPr>
              <w:spacing w:line="240" w:lineRule="auto"/>
              <w:ind w:left="361"/>
              <w:rPr>
                <w:rFonts w:asciiTheme="minorHAnsi" w:hAnsiTheme="minorHAnsi" w:cstheme="minorHAnsi"/>
                <w:sz w:val="20"/>
                <w:szCs w:val="20"/>
              </w:rPr>
            </w:pPr>
            <w:r w:rsidRPr="009B6BE5">
              <w:rPr>
                <w:rFonts w:asciiTheme="minorHAnsi" w:hAnsiTheme="minorHAnsi" w:cstheme="minorHAnsi"/>
                <w:sz w:val="20"/>
                <w:szCs w:val="20"/>
              </w:rPr>
              <w:t xml:space="preserve">il </w:t>
            </w:r>
            <w:r w:rsidR="00046D84" w:rsidRPr="009B6BE5">
              <w:rPr>
                <w:rFonts w:asciiTheme="minorHAnsi" w:hAnsiTheme="minorHAnsi" w:cstheme="minorHAnsi"/>
                <w:i/>
                <w:sz w:val="20"/>
                <w:szCs w:val="20"/>
              </w:rPr>
              <w:t>software</w:t>
            </w:r>
            <w:r w:rsidR="00046D84" w:rsidRPr="009B6BE5">
              <w:rPr>
                <w:rFonts w:asciiTheme="minorHAnsi" w:hAnsiTheme="minorHAnsi" w:cstheme="minorHAnsi"/>
                <w:sz w:val="20"/>
                <w:szCs w:val="20"/>
              </w:rPr>
              <w:t xml:space="preserve"> </w:t>
            </w:r>
            <w:r w:rsidRPr="009B6BE5">
              <w:rPr>
                <w:rFonts w:asciiTheme="minorHAnsi" w:hAnsiTheme="minorHAnsi" w:cstheme="minorHAnsi"/>
                <w:sz w:val="20"/>
                <w:szCs w:val="20"/>
              </w:rPr>
              <w:t xml:space="preserve">di </w:t>
            </w:r>
            <w:r w:rsidR="00046D84" w:rsidRPr="009B6BE5">
              <w:rPr>
                <w:rFonts w:asciiTheme="minorHAnsi" w:hAnsiTheme="minorHAnsi" w:cstheme="minorHAnsi"/>
                <w:sz w:val="20"/>
                <w:szCs w:val="20"/>
              </w:rPr>
              <w:t xml:space="preserve">gestione </w:t>
            </w:r>
            <w:r w:rsidR="00FE7C98" w:rsidRPr="009B6BE5">
              <w:rPr>
                <w:rFonts w:asciiTheme="minorHAnsi" w:hAnsiTheme="minorHAnsi" w:cstheme="minorHAnsi"/>
                <w:sz w:val="20"/>
                <w:szCs w:val="20"/>
              </w:rPr>
              <w:t>è</w:t>
            </w:r>
            <w:r w:rsidR="00046D84" w:rsidRPr="009B6BE5">
              <w:rPr>
                <w:rFonts w:asciiTheme="minorHAnsi" w:hAnsiTheme="minorHAnsi" w:cstheme="minorHAnsi"/>
                <w:sz w:val="20"/>
                <w:szCs w:val="20"/>
              </w:rPr>
              <w:t xml:space="preserve"> integrato con </w:t>
            </w:r>
            <w:r w:rsidRPr="009B6BE5">
              <w:rPr>
                <w:rFonts w:asciiTheme="minorHAnsi" w:hAnsiTheme="minorHAnsi" w:cstheme="minorHAnsi"/>
                <w:sz w:val="20"/>
                <w:szCs w:val="20"/>
              </w:rPr>
              <w:t xml:space="preserve">il </w:t>
            </w:r>
            <w:r w:rsidR="00046D84" w:rsidRPr="009B6BE5">
              <w:rPr>
                <w:rFonts w:asciiTheme="minorHAnsi" w:hAnsiTheme="minorHAnsi" w:cstheme="minorHAnsi"/>
                <w:sz w:val="20"/>
                <w:szCs w:val="20"/>
              </w:rPr>
              <w:t xml:space="preserve">modulo GPS </w:t>
            </w:r>
            <w:r w:rsidR="00FE7C98" w:rsidRPr="009B6BE5">
              <w:rPr>
                <w:rFonts w:asciiTheme="minorHAnsi" w:hAnsiTheme="minorHAnsi" w:cstheme="minorHAnsi"/>
                <w:sz w:val="20"/>
                <w:szCs w:val="20"/>
              </w:rPr>
              <w:t>e</w:t>
            </w:r>
            <w:r w:rsidR="00046D84" w:rsidRPr="009B6BE5">
              <w:rPr>
                <w:rFonts w:asciiTheme="minorHAnsi" w:hAnsiTheme="minorHAnsi" w:cstheme="minorHAnsi"/>
                <w:sz w:val="20"/>
                <w:szCs w:val="20"/>
              </w:rPr>
              <w:t xml:space="preserve"> dotato di cartografia nazionale geo-referenziata aggiornabile. Il software </w:t>
            </w:r>
            <w:r w:rsidR="008F183A">
              <w:rPr>
                <w:rFonts w:asciiTheme="minorHAnsi" w:hAnsiTheme="minorHAnsi" w:cstheme="minorHAnsi"/>
                <w:sz w:val="20"/>
                <w:szCs w:val="20"/>
              </w:rPr>
              <w:t>deve</w:t>
            </w:r>
            <w:r w:rsidRPr="009B6BE5">
              <w:rPr>
                <w:rFonts w:asciiTheme="minorHAnsi" w:hAnsiTheme="minorHAnsi" w:cstheme="minorHAnsi"/>
                <w:sz w:val="20"/>
                <w:szCs w:val="20"/>
              </w:rPr>
              <w:t xml:space="preserve"> riportare </w:t>
            </w:r>
            <w:r w:rsidR="00046D84" w:rsidRPr="009B6BE5">
              <w:rPr>
                <w:rFonts w:asciiTheme="minorHAnsi" w:hAnsiTheme="minorHAnsi" w:cstheme="minorHAnsi"/>
                <w:sz w:val="20"/>
                <w:szCs w:val="20"/>
              </w:rPr>
              <w:t>su mappa la posizione in cui si trova il sistema</w:t>
            </w:r>
            <w:r w:rsidRPr="009B6BE5">
              <w:rPr>
                <w:rFonts w:asciiTheme="minorHAnsi" w:hAnsiTheme="minorHAnsi" w:cstheme="minorHAnsi"/>
                <w:sz w:val="20"/>
                <w:szCs w:val="20"/>
              </w:rPr>
              <w:t xml:space="preserve"> durante il suo impiego</w:t>
            </w:r>
            <w:r w:rsidR="00046D84" w:rsidRPr="009B6BE5">
              <w:rPr>
                <w:rFonts w:asciiTheme="minorHAnsi" w:hAnsiTheme="minorHAnsi" w:cstheme="minorHAnsi"/>
                <w:sz w:val="20"/>
                <w:szCs w:val="20"/>
              </w:rPr>
              <w:t>.</w:t>
            </w:r>
            <w:r w:rsidR="00FE7C98" w:rsidRPr="009B6BE5">
              <w:rPr>
                <w:rFonts w:asciiTheme="minorHAnsi" w:hAnsiTheme="minorHAnsi" w:cstheme="minorHAnsi"/>
                <w:sz w:val="20"/>
                <w:szCs w:val="20"/>
              </w:rPr>
              <w:t xml:space="preserve"> (</w:t>
            </w:r>
            <w:r w:rsidR="00FE7C98" w:rsidRPr="009B6BE5">
              <w:rPr>
                <w:rFonts w:asciiTheme="minorHAnsi" w:hAnsiTheme="minorHAnsi" w:cstheme="minorHAnsi"/>
                <w:b/>
                <w:sz w:val="20"/>
                <w:szCs w:val="20"/>
              </w:rPr>
              <w:t>Punti 3</w:t>
            </w:r>
            <w:r w:rsidR="00FE7C98" w:rsidRPr="009B6BE5">
              <w:rPr>
                <w:rFonts w:asciiTheme="minorHAnsi" w:hAnsiTheme="minorHAnsi" w:cstheme="minorHAnsi"/>
                <w:sz w:val="20"/>
                <w:szCs w:val="20"/>
              </w:rPr>
              <w:t>)</w:t>
            </w:r>
          </w:p>
          <w:p w:rsidR="00046D84" w:rsidRPr="009B6BE5" w:rsidRDefault="00FE7C98" w:rsidP="009B6BE5">
            <w:pPr>
              <w:pStyle w:val="Paragrafoelenco"/>
              <w:numPr>
                <w:ilvl w:val="2"/>
                <w:numId w:val="35"/>
              </w:numPr>
              <w:spacing w:line="240" w:lineRule="auto"/>
              <w:ind w:left="361"/>
              <w:rPr>
                <w:rFonts w:asciiTheme="minorHAnsi" w:hAnsiTheme="minorHAnsi" w:cstheme="minorHAnsi"/>
                <w:sz w:val="20"/>
                <w:szCs w:val="20"/>
              </w:rPr>
            </w:pPr>
            <w:r w:rsidRPr="009B6BE5">
              <w:rPr>
                <w:rFonts w:asciiTheme="minorHAnsi" w:hAnsiTheme="minorHAnsi" w:cstheme="minorHAnsi"/>
                <w:sz w:val="20"/>
                <w:szCs w:val="20"/>
              </w:rPr>
              <w:t xml:space="preserve">con </w:t>
            </w:r>
            <w:r w:rsidR="00824805" w:rsidRPr="009B6BE5">
              <w:rPr>
                <w:rFonts w:asciiTheme="minorHAnsi" w:hAnsiTheme="minorHAnsi" w:cstheme="minorHAnsi"/>
                <w:sz w:val="20"/>
                <w:szCs w:val="20"/>
              </w:rPr>
              <w:t>il sistema attivo</w:t>
            </w:r>
            <w:r w:rsidR="00515154" w:rsidRPr="009B6BE5">
              <w:rPr>
                <w:rFonts w:asciiTheme="minorHAnsi" w:hAnsiTheme="minorHAnsi" w:cstheme="minorHAnsi"/>
                <w:sz w:val="20"/>
                <w:szCs w:val="20"/>
              </w:rPr>
              <w:t xml:space="preserve"> in modalità “localizzazione”</w:t>
            </w:r>
            <w:r w:rsidR="00F9090E" w:rsidRPr="009B6BE5">
              <w:rPr>
                <w:rFonts w:asciiTheme="minorHAnsi" w:hAnsiTheme="minorHAnsi" w:cstheme="minorHAnsi"/>
                <w:sz w:val="20"/>
                <w:szCs w:val="20"/>
              </w:rPr>
              <w:t xml:space="preserve"> </w:t>
            </w:r>
            <w:r w:rsidR="00824805" w:rsidRPr="009B6BE5">
              <w:rPr>
                <w:rFonts w:asciiTheme="minorHAnsi" w:hAnsiTheme="minorHAnsi" w:cstheme="minorHAnsi"/>
                <w:sz w:val="20"/>
                <w:szCs w:val="20"/>
              </w:rPr>
              <w:t xml:space="preserve">il software di gestione </w:t>
            </w:r>
            <w:r w:rsidRPr="009B6BE5">
              <w:rPr>
                <w:rFonts w:asciiTheme="minorHAnsi" w:hAnsiTheme="minorHAnsi" w:cstheme="minorHAnsi"/>
                <w:sz w:val="20"/>
                <w:szCs w:val="20"/>
              </w:rPr>
              <w:t>fornisce</w:t>
            </w:r>
            <w:r w:rsidR="00824805" w:rsidRPr="009B6BE5">
              <w:rPr>
                <w:rFonts w:asciiTheme="minorHAnsi" w:hAnsiTheme="minorHAnsi" w:cstheme="minorHAnsi"/>
                <w:sz w:val="20"/>
                <w:szCs w:val="20"/>
              </w:rPr>
              <w:t xml:space="preserve"> su mappa</w:t>
            </w:r>
            <w:r w:rsidR="00046D84" w:rsidRPr="009B6BE5">
              <w:rPr>
                <w:rFonts w:asciiTheme="minorHAnsi" w:hAnsiTheme="minorHAnsi" w:cstheme="minorHAnsi"/>
                <w:sz w:val="20"/>
                <w:szCs w:val="20"/>
              </w:rPr>
              <w:t xml:space="preserve"> indicazioni circa la posizione stimata del MS </w:t>
            </w:r>
            <w:r w:rsidR="00046D84" w:rsidRPr="009B6BE5">
              <w:rPr>
                <w:rFonts w:asciiTheme="minorHAnsi" w:hAnsiTheme="minorHAnsi" w:cstheme="minorHAnsi"/>
                <w:i/>
                <w:sz w:val="20"/>
                <w:szCs w:val="20"/>
              </w:rPr>
              <w:t>target</w:t>
            </w:r>
            <w:r w:rsidR="00046D84" w:rsidRPr="009B6BE5">
              <w:rPr>
                <w:rFonts w:asciiTheme="minorHAnsi" w:hAnsiTheme="minorHAnsi" w:cstheme="minorHAnsi"/>
                <w:sz w:val="20"/>
                <w:szCs w:val="20"/>
              </w:rPr>
              <w:t>.</w:t>
            </w:r>
            <w:r w:rsidRPr="009B6BE5">
              <w:rPr>
                <w:rFonts w:asciiTheme="minorHAnsi" w:hAnsiTheme="minorHAnsi" w:cstheme="minorHAnsi"/>
                <w:sz w:val="20"/>
                <w:szCs w:val="20"/>
              </w:rPr>
              <w:t xml:space="preserve"> (</w:t>
            </w:r>
            <w:r w:rsidRPr="009B6BE5">
              <w:rPr>
                <w:rFonts w:asciiTheme="minorHAnsi" w:hAnsiTheme="minorHAnsi" w:cstheme="minorHAnsi"/>
                <w:b/>
                <w:sz w:val="20"/>
                <w:szCs w:val="20"/>
              </w:rPr>
              <w:t>Punti 3</w:t>
            </w:r>
            <w:r w:rsidRPr="009B6BE5">
              <w:rPr>
                <w:rFonts w:asciiTheme="minorHAnsi" w:hAnsiTheme="minorHAnsi" w:cstheme="minorHAnsi"/>
                <w:sz w:val="20"/>
                <w:szCs w:val="20"/>
              </w:rPr>
              <w:t>)</w:t>
            </w:r>
          </w:p>
        </w:tc>
        <w:tc>
          <w:tcPr>
            <w:tcW w:w="1262" w:type="dxa"/>
            <w:shd w:val="clear" w:color="auto" w:fill="auto"/>
          </w:tcPr>
          <w:p w:rsidR="00D249AC" w:rsidRPr="009B6BE5" w:rsidRDefault="00D249AC" w:rsidP="009B6BE5">
            <w:pPr>
              <w:spacing w:line="240" w:lineRule="auto"/>
              <w:jc w:val="center"/>
              <w:rPr>
                <w:rFonts w:asciiTheme="minorHAnsi" w:hAnsiTheme="minorHAnsi" w:cstheme="minorHAnsi"/>
                <w:b/>
                <w:sz w:val="20"/>
                <w:szCs w:val="20"/>
              </w:rPr>
            </w:pPr>
          </w:p>
          <w:p w:rsidR="00D249AC" w:rsidRPr="009B6BE5" w:rsidRDefault="00D249AC" w:rsidP="009B6BE5">
            <w:pPr>
              <w:spacing w:line="240" w:lineRule="auto"/>
              <w:jc w:val="center"/>
              <w:rPr>
                <w:rFonts w:asciiTheme="minorHAnsi" w:hAnsiTheme="minorHAnsi" w:cstheme="minorHAnsi"/>
                <w:b/>
                <w:sz w:val="20"/>
                <w:szCs w:val="20"/>
              </w:rPr>
            </w:pPr>
          </w:p>
          <w:p w:rsidR="00185997" w:rsidRPr="009B6BE5" w:rsidRDefault="007B62E1" w:rsidP="009B6BE5">
            <w:pPr>
              <w:spacing w:line="240" w:lineRule="auto"/>
              <w:jc w:val="center"/>
              <w:rPr>
                <w:rFonts w:asciiTheme="minorHAnsi" w:hAnsiTheme="minorHAnsi" w:cstheme="minorHAnsi"/>
                <w:b/>
                <w:sz w:val="20"/>
                <w:szCs w:val="20"/>
              </w:rPr>
            </w:pPr>
            <w:r w:rsidRPr="009B6BE5">
              <w:rPr>
                <w:rFonts w:asciiTheme="minorHAnsi" w:hAnsiTheme="minorHAnsi" w:cstheme="minorHAnsi"/>
                <w:b/>
                <w:sz w:val="20"/>
                <w:szCs w:val="20"/>
              </w:rPr>
              <w:t>Punti</w:t>
            </w:r>
          </w:p>
          <w:p w:rsidR="00046D84" w:rsidRPr="009B6BE5" w:rsidRDefault="009268D1" w:rsidP="009B6BE5">
            <w:pPr>
              <w:spacing w:line="240" w:lineRule="auto"/>
              <w:jc w:val="center"/>
              <w:rPr>
                <w:rFonts w:asciiTheme="minorHAnsi" w:hAnsiTheme="minorHAnsi" w:cstheme="minorHAnsi"/>
                <w:b/>
                <w:sz w:val="20"/>
                <w:szCs w:val="20"/>
              </w:rPr>
            </w:pPr>
            <w:r w:rsidRPr="009B6BE5">
              <w:rPr>
                <w:rFonts w:asciiTheme="minorHAnsi" w:hAnsiTheme="minorHAnsi" w:cstheme="minorHAnsi"/>
                <w:b/>
                <w:sz w:val="20"/>
                <w:szCs w:val="20"/>
              </w:rPr>
              <w:t>6</w:t>
            </w:r>
          </w:p>
        </w:tc>
      </w:tr>
      <w:tr w:rsidR="00046D84" w:rsidRPr="009B6BE5" w:rsidTr="00EA1714">
        <w:trPr>
          <w:trHeight w:val="473"/>
        </w:trPr>
        <w:tc>
          <w:tcPr>
            <w:tcW w:w="1086" w:type="dxa"/>
          </w:tcPr>
          <w:p w:rsidR="00046D84" w:rsidRPr="009B6BE5" w:rsidRDefault="00957D53"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R.</w:t>
            </w:r>
            <w:r w:rsidR="00515154" w:rsidRPr="009B6BE5">
              <w:rPr>
                <w:rFonts w:asciiTheme="minorHAnsi" w:hAnsiTheme="minorHAnsi" w:cstheme="minorHAnsi"/>
                <w:sz w:val="20"/>
                <w:szCs w:val="20"/>
              </w:rPr>
              <w:t>2</w:t>
            </w:r>
            <w:r w:rsidR="009054F1" w:rsidRPr="009B6BE5">
              <w:rPr>
                <w:rFonts w:asciiTheme="minorHAnsi" w:hAnsiTheme="minorHAnsi" w:cstheme="minorHAnsi"/>
                <w:sz w:val="20"/>
                <w:szCs w:val="20"/>
              </w:rPr>
              <w:t>2</w:t>
            </w:r>
          </w:p>
        </w:tc>
        <w:tc>
          <w:tcPr>
            <w:tcW w:w="8768" w:type="dxa"/>
            <w:gridSpan w:val="2"/>
            <w:shd w:val="clear" w:color="auto" w:fill="auto"/>
          </w:tcPr>
          <w:p w:rsidR="001E523A" w:rsidRPr="009B6BE5" w:rsidRDefault="00046D84"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 xml:space="preserve">Il sistema </w:t>
            </w:r>
            <w:r w:rsidR="00281EA8" w:rsidRPr="009B6BE5">
              <w:rPr>
                <w:rFonts w:asciiTheme="minorHAnsi" w:hAnsiTheme="minorHAnsi" w:cstheme="minorHAnsi"/>
                <w:sz w:val="20"/>
                <w:szCs w:val="20"/>
              </w:rPr>
              <w:t>deve</w:t>
            </w:r>
            <w:r w:rsidR="003B705B" w:rsidRPr="009B6BE5">
              <w:rPr>
                <w:rFonts w:asciiTheme="minorHAnsi" w:hAnsiTheme="minorHAnsi" w:cstheme="minorHAnsi"/>
                <w:sz w:val="20"/>
                <w:szCs w:val="20"/>
              </w:rPr>
              <w:t xml:space="preserve"> agevolare </w:t>
            </w:r>
            <w:r w:rsidRPr="009B6BE5">
              <w:rPr>
                <w:rFonts w:asciiTheme="minorHAnsi" w:hAnsiTheme="minorHAnsi" w:cstheme="minorHAnsi"/>
                <w:sz w:val="20"/>
                <w:szCs w:val="20"/>
              </w:rPr>
              <w:t>le attività di analisi dell’operatore durante le sessioni di monitoraggio</w:t>
            </w:r>
            <w:r w:rsidR="001E523A" w:rsidRPr="009B6BE5">
              <w:rPr>
                <w:rFonts w:asciiTheme="minorHAnsi" w:hAnsiTheme="minorHAnsi" w:cstheme="minorHAnsi"/>
                <w:sz w:val="20"/>
                <w:szCs w:val="20"/>
              </w:rPr>
              <w:t xml:space="preserve">. Con riferimento a quanto riportato al </w:t>
            </w:r>
            <w:r w:rsidR="008E17EE" w:rsidRPr="009B6BE5">
              <w:rPr>
                <w:rFonts w:asciiTheme="minorHAnsi" w:hAnsiTheme="minorHAnsi" w:cstheme="minorHAnsi"/>
                <w:sz w:val="20"/>
                <w:szCs w:val="20"/>
              </w:rPr>
              <w:t>paragrafo 2.1 “Gestione dei dati raccolti”</w:t>
            </w:r>
            <w:r w:rsidR="001E523A" w:rsidRPr="009B6BE5">
              <w:rPr>
                <w:rFonts w:asciiTheme="minorHAnsi" w:hAnsiTheme="minorHAnsi" w:cstheme="minorHAnsi"/>
                <w:sz w:val="20"/>
                <w:szCs w:val="20"/>
              </w:rPr>
              <w:t xml:space="preserve"> si riportano di seguito i </w:t>
            </w:r>
            <w:r w:rsidR="001E523A" w:rsidRPr="009B6BE5">
              <w:rPr>
                <w:rFonts w:asciiTheme="minorHAnsi" w:hAnsiTheme="minorHAnsi" w:cstheme="minorHAnsi"/>
                <w:sz w:val="20"/>
                <w:szCs w:val="20"/>
              </w:rPr>
              <w:lastRenderedPageBreak/>
              <w:t>requisiti minimi utili al supporto analitico alle attività condotte dagli operatori in tempo reale, durante la missione.</w:t>
            </w:r>
          </w:p>
          <w:p w:rsidR="00046D84" w:rsidRPr="009B6BE5" w:rsidRDefault="001E523A"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 xml:space="preserve">Tutti i </w:t>
            </w:r>
            <w:r w:rsidR="00046D84" w:rsidRPr="009B6BE5">
              <w:rPr>
                <w:rFonts w:asciiTheme="minorHAnsi" w:hAnsiTheme="minorHAnsi" w:cstheme="minorHAnsi"/>
                <w:sz w:val="20"/>
                <w:szCs w:val="20"/>
              </w:rPr>
              <w:t xml:space="preserve">dati raccolti </w:t>
            </w:r>
            <w:r w:rsidR="00281EA8" w:rsidRPr="009B6BE5">
              <w:rPr>
                <w:rFonts w:asciiTheme="minorHAnsi" w:hAnsiTheme="minorHAnsi" w:cstheme="minorHAnsi"/>
                <w:sz w:val="20"/>
                <w:szCs w:val="20"/>
              </w:rPr>
              <w:t>devono</w:t>
            </w:r>
            <w:r w:rsidRPr="009B6BE5">
              <w:rPr>
                <w:rFonts w:asciiTheme="minorHAnsi" w:hAnsiTheme="minorHAnsi" w:cstheme="minorHAnsi"/>
                <w:sz w:val="20"/>
                <w:szCs w:val="20"/>
              </w:rPr>
              <w:t xml:space="preserve"> poter essere esportati</w:t>
            </w:r>
            <w:r w:rsidR="00046D84" w:rsidRPr="009B6BE5">
              <w:rPr>
                <w:rFonts w:asciiTheme="minorHAnsi" w:hAnsiTheme="minorHAnsi" w:cstheme="minorHAnsi"/>
                <w:sz w:val="20"/>
                <w:szCs w:val="20"/>
              </w:rPr>
              <w:t xml:space="preserve"> in formato non proprietario coadiuvando l’attività di </w:t>
            </w:r>
            <w:r w:rsidR="00046D84" w:rsidRPr="009B6BE5">
              <w:rPr>
                <w:rFonts w:asciiTheme="minorHAnsi" w:hAnsiTheme="minorHAnsi" w:cstheme="minorHAnsi"/>
                <w:i/>
                <w:sz w:val="20"/>
                <w:szCs w:val="20"/>
              </w:rPr>
              <w:t>reporting</w:t>
            </w:r>
            <w:r w:rsidR="00046D84" w:rsidRPr="009B6BE5">
              <w:rPr>
                <w:rFonts w:asciiTheme="minorHAnsi" w:hAnsiTheme="minorHAnsi" w:cstheme="minorHAnsi"/>
                <w:sz w:val="20"/>
                <w:szCs w:val="20"/>
              </w:rPr>
              <w:t>.</w:t>
            </w:r>
            <w:r w:rsidR="00A83EE3" w:rsidRPr="009B6BE5">
              <w:rPr>
                <w:rFonts w:asciiTheme="minorHAnsi" w:hAnsiTheme="minorHAnsi" w:cstheme="minorHAnsi"/>
                <w:sz w:val="20"/>
                <w:szCs w:val="20"/>
              </w:rPr>
              <w:t xml:space="preserve"> </w:t>
            </w:r>
            <w:r w:rsidR="00046D84" w:rsidRPr="009B6BE5">
              <w:rPr>
                <w:rFonts w:asciiTheme="minorHAnsi" w:hAnsiTheme="minorHAnsi" w:cstheme="minorHAnsi"/>
                <w:sz w:val="20"/>
                <w:szCs w:val="20"/>
              </w:rPr>
              <w:t>Tra le prestazioni minime si richiede:</w:t>
            </w:r>
          </w:p>
          <w:p w:rsidR="00046D84" w:rsidRPr="009B6BE5" w:rsidRDefault="00046D84" w:rsidP="009B6BE5">
            <w:pPr>
              <w:numPr>
                <w:ilvl w:val="0"/>
                <w:numId w:val="27"/>
              </w:numPr>
              <w:spacing w:after="0" w:line="240" w:lineRule="auto"/>
              <w:rPr>
                <w:rFonts w:asciiTheme="minorHAnsi" w:hAnsiTheme="minorHAnsi" w:cstheme="minorHAnsi"/>
                <w:sz w:val="20"/>
                <w:szCs w:val="20"/>
              </w:rPr>
            </w:pPr>
            <w:r w:rsidRPr="009B6BE5">
              <w:rPr>
                <w:rFonts w:asciiTheme="minorHAnsi" w:hAnsiTheme="minorHAnsi" w:cstheme="minorHAnsi"/>
                <w:sz w:val="20"/>
                <w:szCs w:val="20"/>
              </w:rPr>
              <w:t>la visualizzazione in tempo reale dei dati raccolti circa i terminali agganciati (sulla base delle informazioni scambiate in aria dal terminale IMSI/TIMSI/IMEI).</w:t>
            </w:r>
          </w:p>
          <w:p w:rsidR="001E523A" w:rsidRPr="009B6BE5" w:rsidRDefault="00046D84" w:rsidP="009B6BE5">
            <w:pPr>
              <w:numPr>
                <w:ilvl w:val="0"/>
                <w:numId w:val="27"/>
              </w:numPr>
              <w:spacing w:after="0" w:line="240" w:lineRule="auto"/>
              <w:rPr>
                <w:rFonts w:asciiTheme="minorHAnsi" w:hAnsiTheme="minorHAnsi" w:cstheme="minorHAnsi"/>
                <w:sz w:val="20"/>
                <w:szCs w:val="20"/>
              </w:rPr>
            </w:pPr>
            <w:r w:rsidRPr="009B6BE5">
              <w:rPr>
                <w:rFonts w:asciiTheme="minorHAnsi" w:hAnsiTheme="minorHAnsi" w:cstheme="minorHAnsi"/>
                <w:sz w:val="20"/>
                <w:szCs w:val="20"/>
              </w:rPr>
              <w:t>evidenza de</w:t>
            </w:r>
            <w:r w:rsidR="00FA0B43" w:rsidRPr="009B6BE5">
              <w:rPr>
                <w:rFonts w:asciiTheme="minorHAnsi" w:hAnsiTheme="minorHAnsi" w:cstheme="minorHAnsi"/>
                <w:sz w:val="20"/>
                <w:szCs w:val="20"/>
              </w:rPr>
              <w:t>lle</w:t>
            </w:r>
            <w:r w:rsidR="008E17EE" w:rsidRPr="009B6BE5">
              <w:rPr>
                <w:rFonts w:asciiTheme="minorHAnsi" w:hAnsiTheme="minorHAnsi" w:cstheme="minorHAnsi"/>
                <w:sz w:val="20"/>
                <w:szCs w:val="20"/>
              </w:rPr>
              <w:t xml:space="preserve"> utenze che sono state già censite </w:t>
            </w:r>
            <w:r w:rsidRPr="009B6BE5">
              <w:rPr>
                <w:rFonts w:asciiTheme="minorHAnsi" w:hAnsiTheme="minorHAnsi" w:cstheme="minorHAnsi"/>
                <w:sz w:val="20"/>
                <w:szCs w:val="20"/>
              </w:rPr>
              <w:t>nell’ambito di più sessioni di misura</w:t>
            </w:r>
            <w:r w:rsidR="001E523A" w:rsidRPr="009B6BE5">
              <w:rPr>
                <w:rFonts w:asciiTheme="minorHAnsi" w:hAnsiTheme="minorHAnsi" w:cstheme="minorHAnsi"/>
                <w:sz w:val="20"/>
                <w:szCs w:val="20"/>
              </w:rPr>
              <w:t xml:space="preserve"> con aggregazione delle informazioni programmabile sui livelli descritti al paragrafo citato.</w:t>
            </w:r>
            <w:r w:rsidR="00D209A8" w:rsidRPr="009B6BE5">
              <w:rPr>
                <w:rFonts w:asciiTheme="minorHAnsi" w:hAnsiTheme="minorHAnsi" w:cstheme="minorHAnsi"/>
                <w:sz w:val="20"/>
                <w:szCs w:val="20"/>
              </w:rPr>
              <w:t xml:space="preserve"> </w:t>
            </w:r>
          </w:p>
          <w:p w:rsidR="001E523A" w:rsidRPr="009B6BE5" w:rsidRDefault="00D209A8" w:rsidP="009B6BE5">
            <w:pPr>
              <w:numPr>
                <w:ilvl w:val="0"/>
                <w:numId w:val="27"/>
              </w:numPr>
              <w:spacing w:after="0" w:line="240" w:lineRule="auto"/>
              <w:rPr>
                <w:rFonts w:asciiTheme="minorHAnsi" w:hAnsiTheme="minorHAnsi" w:cstheme="minorHAnsi"/>
                <w:sz w:val="20"/>
                <w:szCs w:val="20"/>
              </w:rPr>
            </w:pPr>
            <w:r w:rsidRPr="009B6BE5">
              <w:rPr>
                <w:rFonts w:asciiTheme="minorHAnsi" w:hAnsiTheme="minorHAnsi" w:cstheme="minorHAnsi"/>
                <w:sz w:val="20"/>
                <w:szCs w:val="20"/>
              </w:rPr>
              <w:t>e</w:t>
            </w:r>
            <w:r w:rsidR="001E523A" w:rsidRPr="009B6BE5">
              <w:rPr>
                <w:rFonts w:asciiTheme="minorHAnsi" w:hAnsiTheme="minorHAnsi" w:cstheme="minorHAnsi"/>
                <w:sz w:val="20"/>
                <w:szCs w:val="20"/>
              </w:rPr>
              <w:t>videnza delle utenze già censite per le quali sia avvenuto un cambio SIM o apparato</w:t>
            </w:r>
            <w:r w:rsidRPr="009B6BE5">
              <w:rPr>
                <w:rFonts w:asciiTheme="minorHAnsi" w:hAnsiTheme="minorHAnsi" w:cstheme="minorHAnsi"/>
                <w:sz w:val="20"/>
                <w:szCs w:val="20"/>
              </w:rPr>
              <w:t xml:space="preserve">; in altri termini terminali che sono stati già censiti (stesso IMEI) con altra </w:t>
            </w:r>
            <w:r w:rsidR="00DB2094" w:rsidRPr="009B6BE5">
              <w:rPr>
                <w:rFonts w:asciiTheme="minorHAnsi" w:hAnsiTheme="minorHAnsi" w:cstheme="minorHAnsi"/>
                <w:sz w:val="20"/>
                <w:szCs w:val="20"/>
              </w:rPr>
              <w:t>SIM</w:t>
            </w:r>
            <w:r w:rsidRPr="009B6BE5">
              <w:rPr>
                <w:rFonts w:asciiTheme="minorHAnsi" w:hAnsiTheme="minorHAnsi" w:cstheme="minorHAnsi"/>
                <w:sz w:val="20"/>
                <w:szCs w:val="20"/>
              </w:rPr>
              <w:t xml:space="preserve"> inserita (dive</w:t>
            </w:r>
            <w:r w:rsidR="00DB2094" w:rsidRPr="009B6BE5">
              <w:rPr>
                <w:rFonts w:asciiTheme="minorHAnsi" w:hAnsiTheme="minorHAnsi" w:cstheme="minorHAnsi"/>
                <w:sz w:val="20"/>
                <w:szCs w:val="20"/>
              </w:rPr>
              <w:t>r</w:t>
            </w:r>
            <w:r w:rsidRPr="009B6BE5">
              <w:rPr>
                <w:rFonts w:asciiTheme="minorHAnsi" w:hAnsiTheme="minorHAnsi" w:cstheme="minorHAnsi"/>
                <w:sz w:val="20"/>
                <w:szCs w:val="20"/>
              </w:rPr>
              <w:t xml:space="preserve">so IMSI) o, viceversa, di </w:t>
            </w:r>
            <w:proofErr w:type="spellStart"/>
            <w:r w:rsidRPr="009B6BE5">
              <w:rPr>
                <w:rFonts w:asciiTheme="minorHAnsi" w:hAnsiTheme="minorHAnsi" w:cstheme="minorHAnsi"/>
                <w:sz w:val="20"/>
                <w:szCs w:val="20"/>
              </w:rPr>
              <w:t>sim</w:t>
            </w:r>
            <w:proofErr w:type="spellEnd"/>
            <w:r w:rsidRPr="009B6BE5">
              <w:rPr>
                <w:rFonts w:asciiTheme="minorHAnsi" w:hAnsiTheme="minorHAnsi" w:cstheme="minorHAnsi"/>
                <w:sz w:val="20"/>
                <w:szCs w:val="20"/>
              </w:rPr>
              <w:t xml:space="preserve"> già censite (stesso IMSI) ma installate su terminali diversi (diverso IMEI).</w:t>
            </w:r>
          </w:p>
          <w:p w:rsidR="00046D84" w:rsidRPr="009B6BE5" w:rsidRDefault="00281EA8" w:rsidP="009B6BE5">
            <w:pPr>
              <w:numPr>
                <w:ilvl w:val="0"/>
                <w:numId w:val="27"/>
              </w:numPr>
              <w:spacing w:after="0" w:line="240" w:lineRule="auto"/>
              <w:rPr>
                <w:rFonts w:asciiTheme="minorHAnsi" w:hAnsiTheme="minorHAnsi" w:cstheme="minorHAnsi"/>
                <w:sz w:val="20"/>
                <w:szCs w:val="20"/>
              </w:rPr>
            </w:pPr>
            <w:r w:rsidRPr="009B6BE5">
              <w:rPr>
                <w:rFonts w:asciiTheme="minorHAnsi" w:hAnsiTheme="minorHAnsi" w:cstheme="minorHAnsi"/>
                <w:sz w:val="20"/>
                <w:szCs w:val="20"/>
              </w:rPr>
              <w:t>i</w:t>
            </w:r>
            <w:r w:rsidR="00D209A8" w:rsidRPr="009B6BE5">
              <w:rPr>
                <w:rFonts w:asciiTheme="minorHAnsi" w:hAnsiTheme="minorHAnsi" w:cstheme="minorHAnsi"/>
                <w:sz w:val="20"/>
                <w:szCs w:val="20"/>
              </w:rPr>
              <w:t>n tutti i casi di cattura di utenze già censite in sessioni diverse devono poter essere evidenziate (in tempo reale e durante la sessione di cattura ancora in corso) le missioni in cui sono avvenute le catture precedenti (es: nome missione e data /ora di cattura, posizione GPS del sistema…)</w:t>
            </w:r>
          </w:p>
          <w:p w:rsidR="00CC7256" w:rsidRPr="009B6BE5" w:rsidRDefault="00DB2094" w:rsidP="009B6BE5">
            <w:pPr>
              <w:numPr>
                <w:ilvl w:val="0"/>
                <w:numId w:val="27"/>
              </w:numPr>
              <w:spacing w:after="0" w:line="240" w:lineRule="auto"/>
              <w:rPr>
                <w:rFonts w:asciiTheme="minorHAnsi" w:hAnsiTheme="minorHAnsi" w:cstheme="minorHAnsi"/>
                <w:sz w:val="20"/>
                <w:szCs w:val="20"/>
              </w:rPr>
            </w:pPr>
            <w:r w:rsidRPr="009B6BE5">
              <w:rPr>
                <w:rFonts w:asciiTheme="minorHAnsi" w:hAnsiTheme="minorHAnsi" w:cstheme="minorHAnsi"/>
                <w:sz w:val="20"/>
                <w:szCs w:val="20"/>
              </w:rPr>
              <w:t xml:space="preserve">evidenza di utenze appartenenti a liste </w:t>
            </w:r>
            <w:r w:rsidRPr="009B6BE5">
              <w:rPr>
                <w:rFonts w:asciiTheme="minorHAnsi" w:hAnsiTheme="minorHAnsi" w:cstheme="minorHAnsi"/>
                <w:i/>
                <w:sz w:val="20"/>
                <w:szCs w:val="20"/>
              </w:rPr>
              <w:t>target</w:t>
            </w:r>
            <w:r w:rsidRPr="009B6BE5">
              <w:rPr>
                <w:rFonts w:asciiTheme="minorHAnsi" w:hAnsiTheme="minorHAnsi" w:cstheme="minorHAnsi"/>
                <w:sz w:val="20"/>
                <w:szCs w:val="20"/>
              </w:rPr>
              <w:t xml:space="preserve"> preimpostate </w:t>
            </w:r>
            <w:r w:rsidR="00046D84" w:rsidRPr="009B6BE5">
              <w:rPr>
                <w:rFonts w:asciiTheme="minorHAnsi" w:hAnsiTheme="minorHAnsi" w:cstheme="minorHAnsi"/>
                <w:sz w:val="20"/>
                <w:szCs w:val="20"/>
              </w:rPr>
              <w:t>entrate in aggancio con lo strumento (con segnalazione acustica e visiva sul sistema di gestione)</w:t>
            </w:r>
          </w:p>
          <w:p w:rsidR="00BA2BBD" w:rsidRPr="009B6BE5" w:rsidRDefault="005E7FA4" w:rsidP="009B6BE5">
            <w:pPr>
              <w:spacing w:after="0" w:line="240" w:lineRule="auto"/>
              <w:rPr>
                <w:rFonts w:asciiTheme="minorHAnsi" w:hAnsiTheme="minorHAnsi" w:cstheme="minorHAnsi"/>
                <w:sz w:val="20"/>
                <w:szCs w:val="20"/>
              </w:rPr>
            </w:pPr>
            <w:r w:rsidRPr="009B6BE5">
              <w:rPr>
                <w:rFonts w:asciiTheme="minorHAnsi" w:hAnsiTheme="minorHAnsi" w:cstheme="minorHAnsi"/>
                <w:sz w:val="20"/>
                <w:szCs w:val="20"/>
              </w:rPr>
              <w:t xml:space="preserve">Nei dati di cattura in tempo reale devono poter essere distinguibili i dati di nuovi censimenti dalle ripetizioni di </w:t>
            </w:r>
            <w:proofErr w:type="spellStart"/>
            <w:r w:rsidRPr="009B6BE5">
              <w:rPr>
                <w:rFonts w:asciiTheme="minorHAnsi" w:hAnsiTheme="minorHAnsi" w:cstheme="minorHAnsi"/>
                <w:sz w:val="20"/>
                <w:szCs w:val="20"/>
              </w:rPr>
              <w:t>attach</w:t>
            </w:r>
            <w:proofErr w:type="spellEnd"/>
            <w:r w:rsidRPr="009B6BE5">
              <w:rPr>
                <w:rFonts w:asciiTheme="minorHAnsi" w:hAnsiTheme="minorHAnsi" w:cstheme="minorHAnsi"/>
                <w:sz w:val="20"/>
                <w:szCs w:val="20"/>
              </w:rPr>
              <w:t xml:space="preserve"> di utenti già censiti e ricaduti nell’area di competenza dell’apparato nell’ambito della stessa sessione di cattura.</w:t>
            </w:r>
          </w:p>
        </w:tc>
      </w:tr>
      <w:tr w:rsidR="00424259" w:rsidRPr="009B6BE5" w:rsidTr="00EA1714">
        <w:tc>
          <w:tcPr>
            <w:tcW w:w="1086" w:type="dxa"/>
          </w:tcPr>
          <w:p w:rsidR="00424259" w:rsidRPr="009B6BE5" w:rsidRDefault="009054F1"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lastRenderedPageBreak/>
              <w:t>R.23</w:t>
            </w:r>
          </w:p>
        </w:tc>
        <w:tc>
          <w:tcPr>
            <w:tcW w:w="8768" w:type="dxa"/>
            <w:gridSpan w:val="2"/>
            <w:shd w:val="clear" w:color="auto" w:fill="auto"/>
          </w:tcPr>
          <w:p w:rsidR="00424259" w:rsidRPr="009B6BE5" w:rsidRDefault="00424259"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Il sistema deve fornire indicatori in tempo reale circa le performance di cattura dei singoli nodi impostati in modalità attiva; ciascun nodo impostato nella clonazione deve essere identificabile rendendo possibile un apprezzamento qualitativo delle singole performance.</w:t>
            </w:r>
            <w:r w:rsidR="005E7FA4" w:rsidRPr="009B6BE5">
              <w:rPr>
                <w:rFonts w:asciiTheme="minorHAnsi" w:hAnsiTheme="minorHAnsi" w:cstheme="minorHAnsi"/>
                <w:sz w:val="20"/>
                <w:szCs w:val="20"/>
              </w:rPr>
              <w:t xml:space="preserve"> </w:t>
            </w:r>
          </w:p>
        </w:tc>
      </w:tr>
      <w:tr w:rsidR="00424259" w:rsidRPr="009B6BE5" w:rsidTr="00EA1714">
        <w:tc>
          <w:tcPr>
            <w:tcW w:w="1086" w:type="dxa"/>
          </w:tcPr>
          <w:p w:rsidR="00424259" w:rsidRPr="009B6BE5" w:rsidRDefault="009054F1"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R.24</w:t>
            </w:r>
          </w:p>
        </w:tc>
        <w:tc>
          <w:tcPr>
            <w:tcW w:w="8768" w:type="dxa"/>
            <w:gridSpan w:val="2"/>
            <w:shd w:val="clear" w:color="auto" w:fill="auto"/>
          </w:tcPr>
          <w:p w:rsidR="00424259" w:rsidRPr="009B6BE5" w:rsidRDefault="004D2889"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Con riferimento ai dati di cattura, il</w:t>
            </w:r>
            <w:r w:rsidR="00424259" w:rsidRPr="009B6BE5">
              <w:rPr>
                <w:rFonts w:asciiTheme="minorHAnsi" w:hAnsiTheme="minorHAnsi" w:cstheme="minorHAnsi"/>
                <w:sz w:val="20"/>
                <w:szCs w:val="20"/>
              </w:rPr>
              <w:t xml:space="preserve"> software di gestione deve supportare anche funzionalità di post-analisi dei dati raccolti con possibilità di impostazione di </w:t>
            </w:r>
            <w:proofErr w:type="spellStart"/>
            <w:r w:rsidR="00424259" w:rsidRPr="009B6BE5">
              <w:rPr>
                <w:rFonts w:asciiTheme="minorHAnsi" w:hAnsiTheme="minorHAnsi" w:cstheme="minorHAnsi"/>
                <w:sz w:val="20"/>
                <w:szCs w:val="20"/>
              </w:rPr>
              <w:t>query</w:t>
            </w:r>
            <w:proofErr w:type="spellEnd"/>
            <w:r w:rsidR="00424259" w:rsidRPr="009B6BE5">
              <w:rPr>
                <w:rFonts w:asciiTheme="minorHAnsi" w:hAnsiTheme="minorHAnsi" w:cstheme="minorHAnsi"/>
                <w:sz w:val="20"/>
                <w:szCs w:val="20"/>
              </w:rPr>
              <w:t xml:space="preserve"> e livello di aggregazione dei dati configurabile (singolo </w:t>
            </w:r>
            <w:r w:rsidR="00875681" w:rsidRPr="009B6BE5">
              <w:rPr>
                <w:rFonts w:asciiTheme="minorHAnsi" w:hAnsiTheme="minorHAnsi" w:cstheme="minorHAnsi"/>
                <w:sz w:val="20"/>
                <w:szCs w:val="20"/>
              </w:rPr>
              <w:t>task</w:t>
            </w:r>
            <w:r w:rsidRPr="009B6BE5">
              <w:rPr>
                <w:rFonts w:asciiTheme="minorHAnsi" w:hAnsiTheme="minorHAnsi" w:cstheme="minorHAnsi"/>
                <w:sz w:val="20"/>
                <w:szCs w:val="20"/>
              </w:rPr>
              <w:t>,</w:t>
            </w:r>
            <w:r w:rsidR="00424259" w:rsidRPr="009B6BE5">
              <w:rPr>
                <w:rFonts w:asciiTheme="minorHAnsi" w:hAnsiTheme="minorHAnsi" w:cstheme="minorHAnsi"/>
                <w:sz w:val="20"/>
                <w:szCs w:val="20"/>
              </w:rPr>
              <w:t xml:space="preserve"> missione e luogo o combinazion</w:t>
            </w:r>
            <w:r w:rsidRPr="009B6BE5">
              <w:rPr>
                <w:rFonts w:asciiTheme="minorHAnsi" w:hAnsiTheme="minorHAnsi" w:cstheme="minorHAnsi"/>
                <w:sz w:val="20"/>
                <w:szCs w:val="20"/>
              </w:rPr>
              <w:t>i</w:t>
            </w:r>
            <w:r w:rsidR="00424259" w:rsidRPr="009B6BE5">
              <w:rPr>
                <w:rFonts w:asciiTheme="minorHAnsi" w:hAnsiTheme="minorHAnsi" w:cstheme="minorHAnsi"/>
                <w:sz w:val="20"/>
                <w:szCs w:val="20"/>
              </w:rPr>
              <w:t xml:space="preserve"> di questi)</w:t>
            </w:r>
            <w:r w:rsidR="005E7FA4" w:rsidRPr="009B6BE5">
              <w:rPr>
                <w:rFonts w:asciiTheme="minorHAnsi" w:hAnsiTheme="minorHAnsi" w:cstheme="minorHAnsi"/>
                <w:sz w:val="20"/>
                <w:szCs w:val="20"/>
              </w:rPr>
              <w:t>.</w:t>
            </w:r>
          </w:p>
          <w:p w:rsidR="005E7FA4" w:rsidRPr="009B6BE5" w:rsidRDefault="004D2889"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 xml:space="preserve">Deve poter essere possibile porre condizioni di filtraggio sul numero di catture per luogo, missione, </w:t>
            </w:r>
            <w:r w:rsidR="00875681" w:rsidRPr="009B6BE5">
              <w:rPr>
                <w:rFonts w:asciiTheme="minorHAnsi" w:hAnsiTheme="minorHAnsi" w:cstheme="minorHAnsi"/>
                <w:sz w:val="20"/>
                <w:szCs w:val="20"/>
              </w:rPr>
              <w:t>task</w:t>
            </w:r>
            <w:r w:rsidRPr="009B6BE5">
              <w:rPr>
                <w:rFonts w:asciiTheme="minorHAnsi" w:hAnsiTheme="minorHAnsi" w:cstheme="minorHAnsi"/>
                <w:sz w:val="20"/>
                <w:szCs w:val="20"/>
              </w:rPr>
              <w:t>, date orari o presenza di altre utenze note.</w:t>
            </w:r>
          </w:p>
        </w:tc>
      </w:tr>
      <w:tr w:rsidR="00046D84" w:rsidRPr="009B6BE5" w:rsidTr="00EA1714">
        <w:tc>
          <w:tcPr>
            <w:tcW w:w="1086" w:type="dxa"/>
          </w:tcPr>
          <w:p w:rsidR="00046D84" w:rsidRPr="009B6BE5" w:rsidRDefault="00957D53"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R.</w:t>
            </w:r>
            <w:r w:rsidR="00515154" w:rsidRPr="009B6BE5">
              <w:rPr>
                <w:rFonts w:asciiTheme="minorHAnsi" w:hAnsiTheme="minorHAnsi" w:cstheme="minorHAnsi"/>
                <w:sz w:val="20"/>
                <w:szCs w:val="20"/>
              </w:rPr>
              <w:t>2</w:t>
            </w:r>
            <w:r w:rsidR="009054F1" w:rsidRPr="009B6BE5">
              <w:rPr>
                <w:rFonts w:asciiTheme="minorHAnsi" w:hAnsiTheme="minorHAnsi" w:cstheme="minorHAnsi"/>
                <w:sz w:val="20"/>
                <w:szCs w:val="20"/>
              </w:rPr>
              <w:t>5</w:t>
            </w:r>
          </w:p>
        </w:tc>
        <w:tc>
          <w:tcPr>
            <w:tcW w:w="8768" w:type="dxa"/>
            <w:gridSpan w:val="2"/>
            <w:shd w:val="clear" w:color="auto" w:fill="auto"/>
          </w:tcPr>
          <w:p w:rsidR="00046D84" w:rsidRPr="009B6BE5" w:rsidRDefault="00FA0B43"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I</w:t>
            </w:r>
            <w:r w:rsidR="00046D84" w:rsidRPr="009B6BE5">
              <w:rPr>
                <w:rFonts w:asciiTheme="minorHAnsi" w:hAnsiTheme="minorHAnsi" w:cstheme="minorHAnsi"/>
                <w:sz w:val="20"/>
                <w:szCs w:val="20"/>
              </w:rPr>
              <w:t xml:space="preserve">l </w:t>
            </w:r>
            <w:r w:rsidR="00046D84" w:rsidRPr="009B6BE5">
              <w:rPr>
                <w:rFonts w:asciiTheme="minorHAnsi" w:hAnsiTheme="minorHAnsi" w:cstheme="minorHAnsi"/>
                <w:i/>
                <w:sz w:val="20"/>
                <w:szCs w:val="20"/>
              </w:rPr>
              <w:t>software</w:t>
            </w:r>
            <w:r w:rsidR="00046D84" w:rsidRPr="009B6BE5">
              <w:rPr>
                <w:rFonts w:asciiTheme="minorHAnsi" w:hAnsiTheme="minorHAnsi" w:cstheme="minorHAnsi"/>
                <w:sz w:val="20"/>
                <w:szCs w:val="20"/>
              </w:rPr>
              <w:t xml:space="preserve"> associato al sistema </w:t>
            </w:r>
            <w:r w:rsidR="00281EA8" w:rsidRPr="009B6BE5">
              <w:rPr>
                <w:rFonts w:asciiTheme="minorHAnsi" w:hAnsiTheme="minorHAnsi" w:cstheme="minorHAnsi"/>
                <w:sz w:val="20"/>
                <w:szCs w:val="20"/>
              </w:rPr>
              <w:t>deve</w:t>
            </w:r>
            <w:r w:rsidR="003B705B" w:rsidRPr="009B6BE5">
              <w:rPr>
                <w:rFonts w:asciiTheme="minorHAnsi" w:hAnsiTheme="minorHAnsi" w:cstheme="minorHAnsi"/>
                <w:sz w:val="20"/>
                <w:szCs w:val="20"/>
              </w:rPr>
              <w:t xml:space="preserve"> </w:t>
            </w:r>
            <w:r w:rsidR="00046D84" w:rsidRPr="009B6BE5">
              <w:rPr>
                <w:rFonts w:asciiTheme="minorHAnsi" w:hAnsiTheme="minorHAnsi" w:cstheme="minorHAnsi"/>
                <w:sz w:val="20"/>
                <w:szCs w:val="20"/>
              </w:rPr>
              <w:t>fornire supporto alla preparazione delle sessioni di misura.</w:t>
            </w:r>
          </w:p>
          <w:p w:rsidR="009C1E3C" w:rsidRPr="009B6BE5" w:rsidRDefault="00281EA8"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S</w:t>
            </w:r>
            <w:r w:rsidR="0097455A" w:rsidRPr="009B6BE5">
              <w:rPr>
                <w:rFonts w:asciiTheme="minorHAnsi" w:hAnsiTheme="minorHAnsi" w:cstheme="minorHAnsi"/>
                <w:sz w:val="20"/>
                <w:szCs w:val="20"/>
              </w:rPr>
              <w:t>i richiede il caricamento</w:t>
            </w:r>
            <w:r w:rsidR="00046D84" w:rsidRPr="009B6BE5">
              <w:rPr>
                <w:rFonts w:asciiTheme="minorHAnsi" w:hAnsiTheme="minorHAnsi" w:cstheme="minorHAnsi"/>
                <w:sz w:val="20"/>
                <w:szCs w:val="20"/>
              </w:rPr>
              <w:t xml:space="preserve"> </w:t>
            </w:r>
            <w:r w:rsidR="0097455A" w:rsidRPr="009B6BE5">
              <w:rPr>
                <w:rFonts w:asciiTheme="minorHAnsi" w:hAnsiTheme="minorHAnsi" w:cstheme="minorHAnsi"/>
                <w:sz w:val="20"/>
                <w:szCs w:val="20"/>
              </w:rPr>
              <w:t>del</w:t>
            </w:r>
            <w:r w:rsidR="00046D84" w:rsidRPr="009B6BE5">
              <w:rPr>
                <w:rFonts w:asciiTheme="minorHAnsi" w:hAnsiTheme="minorHAnsi" w:cstheme="minorHAnsi"/>
                <w:sz w:val="20"/>
                <w:szCs w:val="20"/>
              </w:rPr>
              <w:t>l’anagrafica delle utenze</w:t>
            </w:r>
            <w:r w:rsidR="00D17E7B" w:rsidRPr="009B6BE5">
              <w:rPr>
                <w:rFonts w:asciiTheme="minorHAnsi" w:hAnsiTheme="minorHAnsi" w:cstheme="minorHAnsi"/>
                <w:sz w:val="20"/>
                <w:szCs w:val="20"/>
              </w:rPr>
              <w:t xml:space="preserve"> target</w:t>
            </w:r>
            <w:r w:rsidR="00046D84" w:rsidRPr="009B6BE5">
              <w:rPr>
                <w:rFonts w:asciiTheme="minorHAnsi" w:hAnsiTheme="minorHAnsi" w:cstheme="minorHAnsi"/>
                <w:sz w:val="20"/>
                <w:szCs w:val="20"/>
              </w:rPr>
              <w:t xml:space="preserve"> di interesse (descrivere le possibilità di anagrafica gestite</w:t>
            </w:r>
            <w:r w:rsidR="003B705B" w:rsidRPr="009B6BE5">
              <w:rPr>
                <w:rFonts w:asciiTheme="minorHAnsi" w:hAnsiTheme="minorHAnsi" w:cstheme="minorHAnsi"/>
                <w:sz w:val="20"/>
                <w:szCs w:val="20"/>
              </w:rPr>
              <w:t xml:space="preserve"> quali</w:t>
            </w:r>
            <w:r w:rsidR="00087EF8" w:rsidRPr="009B6BE5">
              <w:rPr>
                <w:rFonts w:asciiTheme="minorHAnsi" w:hAnsiTheme="minorHAnsi" w:cstheme="minorHAnsi"/>
                <w:sz w:val="20"/>
                <w:szCs w:val="20"/>
              </w:rPr>
              <w:t>,</w:t>
            </w:r>
            <w:r w:rsidR="003B705B" w:rsidRPr="009B6BE5">
              <w:rPr>
                <w:rFonts w:asciiTheme="minorHAnsi" w:hAnsiTheme="minorHAnsi" w:cstheme="minorHAnsi"/>
                <w:sz w:val="20"/>
                <w:szCs w:val="20"/>
              </w:rPr>
              <w:t xml:space="preserve"> ad esempio</w:t>
            </w:r>
            <w:r w:rsidR="00087EF8" w:rsidRPr="009B6BE5">
              <w:rPr>
                <w:rFonts w:asciiTheme="minorHAnsi" w:hAnsiTheme="minorHAnsi" w:cstheme="minorHAnsi"/>
                <w:sz w:val="20"/>
                <w:szCs w:val="20"/>
              </w:rPr>
              <w:t>,</w:t>
            </w:r>
            <w:r w:rsidR="00046D84" w:rsidRPr="009B6BE5">
              <w:rPr>
                <w:rFonts w:asciiTheme="minorHAnsi" w:hAnsiTheme="minorHAnsi" w:cstheme="minorHAnsi"/>
                <w:sz w:val="20"/>
                <w:szCs w:val="20"/>
              </w:rPr>
              <w:t xml:space="preserve"> campi alfanumerici, fotografie, modalità di caricamento…) consentendone la selezione/impostazione come </w:t>
            </w:r>
            <w:r w:rsidR="00046D84" w:rsidRPr="009B6BE5">
              <w:rPr>
                <w:rFonts w:asciiTheme="minorHAnsi" w:hAnsiTheme="minorHAnsi" w:cstheme="minorHAnsi"/>
                <w:i/>
                <w:sz w:val="20"/>
                <w:szCs w:val="20"/>
              </w:rPr>
              <w:t>target</w:t>
            </w:r>
            <w:r w:rsidR="00046D84" w:rsidRPr="009B6BE5">
              <w:rPr>
                <w:rFonts w:asciiTheme="minorHAnsi" w:hAnsiTheme="minorHAnsi" w:cstheme="minorHAnsi"/>
                <w:sz w:val="20"/>
                <w:szCs w:val="20"/>
              </w:rPr>
              <w:t xml:space="preserve"> su base IMEI e/o IMSI.</w:t>
            </w:r>
          </w:p>
        </w:tc>
      </w:tr>
      <w:tr w:rsidR="00D17E7B" w:rsidRPr="009B6BE5" w:rsidTr="00EA1714">
        <w:tc>
          <w:tcPr>
            <w:tcW w:w="1086" w:type="dxa"/>
          </w:tcPr>
          <w:p w:rsidR="00D17E7B" w:rsidRPr="009B6BE5" w:rsidRDefault="00D17E7B"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Q</w:t>
            </w:r>
            <w:r w:rsidR="004D2889" w:rsidRPr="009B6BE5">
              <w:rPr>
                <w:rFonts w:asciiTheme="minorHAnsi" w:hAnsiTheme="minorHAnsi" w:cstheme="minorHAnsi"/>
                <w:sz w:val="20"/>
                <w:szCs w:val="20"/>
              </w:rPr>
              <w:t>.12</w:t>
            </w:r>
          </w:p>
        </w:tc>
        <w:tc>
          <w:tcPr>
            <w:tcW w:w="7506" w:type="dxa"/>
            <w:shd w:val="clear" w:color="auto" w:fill="auto"/>
          </w:tcPr>
          <w:p w:rsidR="00D17E7B" w:rsidRPr="009B6BE5" w:rsidRDefault="00D17E7B"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Il punteggio sarà assegnato alla soluzione che, per agevolare il data entry delle utenze target di interesse, preveda il completamento automatico del codice IMEI ed</w:t>
            </w:r>
            <w:r w:rsidR="004D2889" w:rsidRPr="009B6BE5">
              <w:rPr>
                <w:rFonts w:asciiTheme="minorHAnsi" w:hAnsiTheme="minorHAnsi" w:cstheme="minorHAnsi"/>
                <w:sz w:val="20"/>
                <w:szCs w:val="20"/>
              </w:rPr>
              <w:t xml:space="preserve"> il</w:t>
            </w:r>
            <w:r w:rsidRPr="009B6BE5">
              <w:rPr>
                <w:rFonts w:asciiTheme="minorHAnsi" w:hAnsiTheme="minorHAnsi" w:cstheme="minorHAnsi"/>
                <w:sz w:val="20"/>
                <w:szCs w:val="20"/>
              </w:rPr>
              <w:t xml:space="preserve"> riconoscimento del TAC</w:t>
            </w:r>
            <w:r w:rsidR="003C70F0" w:rsidRPr="009B6BE5">
              <w:rPr>
                <w:rStyle w:val="Rimandonotaapidipagina"/>
                <w:rFonts w:asciiTheme="minorHAnsi" w:hAnsiTheme="minorHAnsi" w:cstheme="minorHAnsi"/>
                <w:sz w:val="20"/>
                <w:szCs w:val="20"/>
              </w:rPr>
              <w:footnoteReference w:id="8"/>
            </w:r>
            <w:r w:rsidRPr="009B6BE5">
              <w:rPr>
                <w:rFonts w:asciiTheme="minorHAnsi" w:hAnsiTheme="minorHAnsi" w:cstheme="minorHAnsi"/>
                <w:sz w:val="20"/>
                <w:szCs w:val="20"/>
              </w:rPr>
              <w:t xml:space="preserve"> con facoltà di aggiornamento del database.</w:t>
            </w:r>
          </w:p>
        </w:tc>
        <w:tc>
          <w:tcPr>
            <w:tcW w:w="1262" w:type="dxa"/>
            <w:shd w:val="clear" w:color="auto" w:fill="auto"/>
          </w:tcPr>
          <w:p w:rsidR="004D2889" w:rsidRPr="009B6BE5" w:rsidRDefault="004D2889" w:rsidP="009B6BE5">
            <w:pPr>
              <w:spacing w:line="240" w:lineRule="auto"/>
              <w:jc w:val="center"/>
              <w:rPr>
                <w:rFonts w:asciiTheme="minorHAnsi" w:hAnsiTheme="minorHAnsi" w:cstheme="minorHAnsi"/>
                <w:b/>
                <w:sz w:val="20"/>
                <w:szCs w:val="20"/>
              </w:rPr>
            </w:pPr>
            <w:r w:rsidRPr="009B6BE5">
              <w:rPr>
                <w:rFonts w:asciiTheme="minorHAnsi" w:hAnsiTheme="minorHAnsi" w:cstheme="minorHAnsi"/>
                <w:b/>
                <w:sz w:val="20"/>
                <w:szCs w:val="20"/>
              </w:rPr>
              <w:t>Punti</w:t>
            </w:r>
          </w:p>
          <w:p w:rsidR="00D17E7B" w:rsidRPr="009B6BE5" w:rsidRDefault="00DB2094" w:rsidP="009B6BE5">
            <w:pPr>
              <w:spacing w:line="240" w:lineRule="auto"/>
              <w:jc w:val="center"/>
              <w:rPr>
                <w:rFonts w:asciiTheme="minorHAnsi" w:hAnsiTheme="minorHAnsi" w:cstheme="minorHAnsi"/>
                <w:b/>
                <w:sz w:val="20"/>
                <w:szCs w:val="20"/>
              </w:rPr>
            </w:pPr>
            <w:r w:rsidRPr="009B6BE5">
              <w:rPr>
                <w:rFonts w:asciiTheme="minorHAnsi" w:hAnsiTheme="minorHAnsi" w:cstheme="minorHAnsi"/>
                <w:b/>
                <w:sz w:val="20"/>
                <w:szCs w:val="20"/>
              </w:rPr>
              <w:t>0.5</w:t>
            </w:r>
          </w:p>
        </w:tc>
      </w:tr>
      <w:tr w:rsidR="00046D84" w:rsidRPr="009B6BE5" w:rsidTr="00EA1714">
        <w:tc>
          <w:tcPr>
            <w:tcW w:w="1086" w:type="dxa"/>
          </w:tcPr>
          <w:p w:rsidR="00046D84" w:rsidRPr="009B6BE5" w:rsidRDefault="00A41717"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Q.</w:t>
            </w:r>
            <w:r w:rsidR="005F4D59" w:rsidRPr="009B6BE5">
              <w:rPr>
                <w:rFonts w:asciiTheme="minorHAnsi" w:hAnsiTheme="minorHAnsi" w:cstheme="minorHAnsi"/>
                <w:sz w:val="20"/>
                <w:szCs w:val="20"/>
              </w:rPr>
              <w:t>13</w:t>
            </w:r>
          </w:p>
        </w:tc>
        <w:tc>
          <w:tcPr>
            <w:tcW w:w="7506" w:type="dxa"/>
            <w:shd w:val="clear" w:color="auto" w:fill="auto"/>
          </w:tcPr>
          <w:p w:rsidR="00046D84" w:rsidRPr="009B6BE5" w:rsidRDefault="00824805"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Il soddisfacimento dei seguenti requisiti consentirà l’aggiudicazione di punteggio aggiuntivo in base alla conformità con</w:t>
            </w:r>
            <w:r w:rsidR="00FA0B43" w:rsidRPr="009B6BE5">
              <w:rPr>
                <w:rFonts w:asciiTheme="minorHAnsi" w:hAnsiTheme="minorHAnsi" w:cstheme="minorHAnsi"/>
                <w:sz w:val="20"/>
                <w:szCs w:val="20"/>
              </w:rPr>
              <w:t xml:space="preserve"> le caratteristiche indicate di seguito</w:t>
            </w:r>
            <w:r w:rsidRPr="009B6BE5">
              <w:rPr>
                <w:rFonts w:asciiTheme="minorHAnsi" w:hAnsiTheme="minorHAnsi" w:cstheme="minorHAnsi"/>
                <w:sz w:val="20"/>
                <w:szCs w:val="20"/>
              </w:rPr>
              <w:t>:</w:t>
            </w:r>
          </w:p>
          <w:p w:rsidR="004D721F" w:rsidRPr="009B6BE5" w:rsidRDefault="00A43D21" w:rsidP="009B6BE5">
            <w:pPr>
              <w:pStyle w:val="Paragrafoelenco"/>
              <w:numPr>
                <w:ilvl w:val="2"/>
                <w:numId w:val="35"/>
              </w:numPr>
              <w:spacing w:line="240" w:lineRule="auto"/>
              <w:ind w:left="361"/>
              <w:rPr>
                <w:rFonts w:asciiTheme="minorHAnsi" w:hAnsiTheme="minorHAnsi" w:cstheme="minorHAnsi"/>
                <w:sz w:val="20"/>
                <w:szCs w:val="20"/>
              </w:rPr>
            </w:pPr>
            <w:r w:rsidRPr="009B6BE5">
              <w:rPr>
                <w:rFonts w:asciiTheme="minorHAnsi" w:hAnsiTheme="minorHAnsi" w:cstheme="minorHAnsi"/>
                <w:sz w:val="20"/>
                <w:szCs w:val="20"/>
              </w:rPr>
              <w:t>gestione del</w:t>
            </w:r>
            <w:r w:rsidR="00FA0B43" w:rsidRPr="009B6BE5">
              <w:rPr>
                <w:rFonts w:asciiTheme="minorHAnsi" w:hAnsiTheme="minorHAnsi" w:cstheme="minorHAnsi"/>
                <w:sz w:val="20"/>
                <w:szCs w:val="20"/>
              </w:rPr>
              <w:t>le principali funzionalità di scansione e cattura con un</w:t>
            </w:r>
            <w:r w:rsidR="00046D84" w:rsidRPr="009B6BE5">
              <w:rPr>
                <w:rFonts w:asciiTheme="minorHAnsi" w:hAnsiTheme="minorHAnsi" w:cstheme="minorHAnsi"/>
                <w:sz w:val="20"/>
                <w:szCs w:val="20"/>
              </w:rPr>
              <w:t xml:space="preserve">’interfaccia </w:t>
            </w:r>
            <w:r w:rsidR="00FA0B43" w:rsidRPr="009B6BE5">
              <w:rPr>
                <w:rFonts w:asciiTheme="minorHAnsi" w:hAnsiTheme="minorHAnsi" w:cstheme="minorHAnsi"/>
                <w:sz w:val="20"/>
                <w:szCs w:val="20"/>
              </w:rPr>
              <w:t xml:space="preserve">locale implementata su </w:t>
            </w:r>
            <w:proofErr w:type="spellStart"/>
            <w:r w:rsidR="00FA0B43" w:rsidRPr="009B6BE5">
              <w:rPr>
                <w:rFonts w:asciiTheme="minorHAnsi" w:hAnsiTheme="minorHAnsi" w:cstheme="minorHAnsi"/>
                <w:i/>
                <w:sz w:val="20"/>
                <w:szCs w:val="20"/>
              </w:rPr>
              <w:t>tablet</w:t>
            </w:r>
            <w:proofErr w:type="spellEnd"/>
            <w:r w:rsidR="00FA0B43" w:rsidRPr="009B6BE5">
              <w:rPr>
                <w:rFonts w:asciiTheme="minorHAnsi" w:hAnsiTheme="minorHAnsi" w:cstheme="minorHAnsi"/>
                <w:sz w:val="20"/>
                <w:szCs w:val="20"/>
              </w:rPr>
              <w:t xml:space="preserve"> o </w:t>
            </w:r>
            <w:proofErr w:type="spellStart"/>
            <w:r w:rsidR="00FA0B43" w:rsidRPr="009B6BE5">
              <w:rPr>
                <w:rFonts w:asciiTheme="minorHAnsi" w:hAnsiTheme="minorHAnsi" w:cstheme="minorHAnsi"/>
                <w:i/>
                <w:sz w:val="20"/>
                <w:szCs w:val="20"/>
              </w:rPr>
              <w:t>smartphone</w:t>
            </w:r>
            <w:proofErr w:type="spellEnd"/>
            <w:r w:rsidR="00FA0B43" w:rsidRPr="009B6BE5">
              <w:rPr>
                <w:rFonts w:asciiTheme="minorHAnsi" w:hAnsiTheme="minorHAnsi" w:cstheme="minorHAnsi"/>
                <w:sz w:val="20"/>
                <w:szCs w:val="20"/>
              </w:rPr>
              <w:t xml:space="preserve"> al fine di aumentarne la possibilità di occultamento d’uso. In tal caso, </w:t>
            </w:r>
            <w:r w:rsidR="00FA0B43" w:rsidRPr="009B6BE5">
              <w:rPr>
                <w:rFonts w:asciiTheme="minorHAnsi" w:hAnsiTheme="minorHAnsi" w:cstheme="minorHAnsi"/>
                <w:i/>
                <w:sz w:val="20"/>
                <w:szCs w:val="20"/>
              </w:rPr>
              <w:t>software</w:t>
            </w:r>
            <w:r w:rsidR="00FA0B43" w:rsidRPr="009B6BE5">
              <w:rPr>
                <w:rFonts w:asciiTheme="minorHAnsi" w:hAnsiTheme="minorHAnsi" w:cstheme="minorHAnsi"/>
                <w:sz w:val="20"/>
                <w:szCs w:val="20"/>
              </w:rPr>
              <w:t xml:space="preserve"> e terminale dovranno essere inclusi nella fornitura.</w:t>
            </w:r>
            <w:r w:rsidR="004D721F" w:rsidRPr="009B6BE5">
              <w:rPr>
                <w:rFonts w:asciiTheme="minorHAnsi" w:hAnsiTheme="minorHAnsi" w:cstheme="minorHAnsi"/>
                <w:sz w:val="20"/>
                <w:szCs w:val="20"/>
              </w:rPr>
              <w:t xml:space="preserve"> (</w:t>
            </w:r>
            <w:r w:rsidR="004D721F" w:rsidRPr="009B6BE5">
              <w:rPr>
                <w:rFonts w:asciiTheme="minorHAnsi" w:hAnsiTheme="minorHAnsi" w:cstheme="minorHAnsi"/>
                <w:b/>
                <w:sz w:val="20"/>
                <w:szCs w:val="20"/>
              </w:rPr>
              <w:t>Punti 3</w:t>
            </w:r>
            <w:r w:rsidR="004D721F" w:rsidRPr="009B6BE5">
              <w:rPr>
                <w:rFonts w:asciiTheme="minorHAnsi" w:hAnsiTheme="minorHAnsi" w:cstheme="minorHAnsi"/>
                <w:sz w:val="20"/>
                <w:szCs w:val="20"/>
              </w:rPr>
              <w:t>)</w:t>
            </w:r>
          </w:p>
          <w:p w:rsidR="00F44AA5" w:rsidRPr="009B6BE5" w:rsidRDefault="00F44AA5" w:rsidP="009B6BE5">
            <w:pPr>
              <w:pStyle w:val="Paragrafoelenco"/>
              <w:numPr>
                <w:ilvl w:val="2"/>
                <w:numId w:val="35"/>
              </w:numPr>
              <w:spacing w:line="240" w:lineRule="auto"/>
              <w:ind w:left="361"/>
              <w:rPr>
                <w:rFonts w:asciiTheme="minorHAnsi" w:hAnsiTheme="minorHAnsi" w:cstheme="minorHAnsi"/>
                <w:sz w:val="20"/>
                <w:szCs w:val="20"/>
              </w:rPr>
            </w:pPr>
            <w:r w:rsidRPr="009B6BE5">
              <w:rPr>
                <w:rFonts w:asciiTheme="minorHAnsi" w:hAnsiTheme="minorHAnsi" w:cstheme="minorHAnsi"/>
                <w:sz w:val="20"/>
                <w:szCs w:val="20"/>
              </w:rPr>
              <w:t>dal</w:t>
            </w:r>
            <w:r w:rsidR="00FA0B43" w:rsidRPr="009B6BE5">
              <w:rPr>
                <w:rFonts w:asciiTheme="minorHAnsi" w:hAnsiTheme="minorHAnsi" w:cstheme="minorHAnsi"/>
                <w:sz w:val="20"/>
                <w:szCs w:val="20"/>
              </w:rPr>
              <w:t xml:space="preserve">l’interfaccia </w:t>
            </w:r>
            <w:r w:rsidR="00046D84" w:rsidRPr="009B6BE5">
              <w:rPr>
                <w:rFonts w:asciiTheme="minorHAnsi" w:hAnsiTheme="minorHAnsi" w:cstheme="minorHAnsi"/>
                <w:sz w:val="20"/>
                <w:szCs w:val="20"/>
              </w:rPr>
              <w:t xml:space="preserve">grafica ed il relativo </w:t>
            </w:r>
            <w:r w:rsidR="00046D84" w:rsidRPr="009B6BE5">
              <w:rPr>
                <w:rFonts w:asciiTheme="minorHAnsi" w:hAnsiTheme="minorHAnsi" w:cstheme="minorHAnsi"/>
                <w:i/>
                <w:sz w:val="20"/>
                <w:szCs w:val="20"/>
              </w:rPr>
              <w:t>software</w:t>
            </w:r>
            <w:r w:rsidR="00FA0B43" w:rsidRPr="009B6BE5">
              <w:rPr>
                <w:rFonts w:asciiTheme="minorHAnsi" w:hAnsiTheme="minorHAnsi" w:cstheme="minorHAnsi"/>
                <w:sz w:val="20"/>
                <w:szCs w:val="20"/>
              </w:rPr>
              <w:t xml:space="preserve"> di navigazione</w:t>
            </w:r>
            <w:r w:rsidR="00046D84" w:rsidRPr="009B6BE5">
              <w:rPr>
                <w:rFonts w:asciiTheme="minorHAnsi" w:hAnsiTheme="minorHAnsi" w:cstheme="minorHAnsi"/>
                <w:sz w:val="20"/>
                <w:szCs w:val="20"/>
              </w:rPr>
              <w:t xml:space="preserve"> </w:t>
            </w:r>
            <w:r w:rsidRPr="009B6BE5">
              <w:rPr>
                <w:rFonts w:asciiTheme="minorHAnsi" w:hAnsiTheme="minorHAnsi" w:cstheme="minorHAnsi"/>
                <w:sz w:val="20"/>
                <w:szCs w:val="20"/>
              </w:rPr>
              <w:t>deve essere possibile i</w:t>
            </w:r>
            <w:r w:rsidR="00046D84" w:rsidRPr="009B6BE5">
              <w:rPr>
                <w:rFonts w:asciiTheme="minorHAnsi" w:hAnsiTheme="minorHAnsi" w:cstheme="minorHAnsi"/>
                <w:sz w:val="20"/>
                <w:szCs w:val="20"/>
              </w:rPr>
              <w:t xml:space="preserve">l </w:t>
            </w:r>
            <w:r w:rsidR="00046D84" w:rsidRPr="009B6BE5">
              <w:rPr>
                <w:rFonts w:asciiTheme="minorHAnsi" w:hAnsiTheme="minorHAnsi" w:cstheme="minorHAnsi"/>
                <w:sz w:val="20"/>
                <w:szCs w:val="20"/>
              </w:rPr>
              <w:lastRenderedPageBreak/>
              <w:t xml:space="preserve">tracciamento su mappa dei percorsi eseguiti durante le misure. </w:t>
            </w:r>
            <w:r w:rsidR="004B5F31">
              <w:rPr>
                <w:rFonts w:asciiTheme="minorHAnsi" w:hAnsiTheme="minorHAnsi" w:cstheme="minorHAnsi"/>
                <w:sz w:val="20"/>
                <w:szCs w:val="20"/>
              </w:rPr>
              <w:t>Deve</w:t>
            </w:r>
            <w:r w:rsidR="0097455A" w:rsidRPr="009B6BE5">
              <w:rPr>
                <w:rFonts w:asciiTheme="minorHAnsi" w:hAnsiTheme="minorHAnsi" w:cstheme="minorHAnsi"/>
                <w:sz w:val="20"/>
                <w:szCs w:val="20"/>
              </w:rPr>
              <w:t xml:space="preserve"> essere possibile attivarne e disattivarne la visualizzazione.</w:t>
            </w:r>
            <w:r w:rsidR="00A24BF9" w:rsidRPr="009B6BE5">
              <w:rPr>
                <w:rFonts w:asciiTheme="minorHAnsi" w:hAnsiTheme="minorHAnsi" w:cstheme="minorHAnsi"/>
                <w:sz w:val="20"/>
                <w:szCs w:val="20"/>
              </w:rPr>
              <w:t xml:space="preserve"> Il tracciamento deve essere possibile sia in corso del solo </w:t>
            </w:r>
            <w:r w:rsidR="00C5616F" w:rsidRPr="009B6BE5">
              <w:rPr>
                <w:rFonts w:asciiTheme="minorHAnsi" w:hAnsiTheme="minorHAnsi" w:cstheme="minorHAnsi"/>
                <w:sz w:val="20"/>
                <w:szCs w:val="20"/>
              </w:rPr>
              <w:t>censimento dei terminali presenti</w:t>
            </w:r>
            <w:r w:rsidR="00A24BF9" w:rsidRPr="009B6BE5">
              <w:rPr>
                <w:rFonts w:asciiTheme="minorHAnsi" w:hAnsiTheme="minorHAnsi" w:cstheme="minorHAnsi"/>
                <w:sz w:val="20"/>
                <w:szCs w:val="20"/>
              </w:rPr>
              <w:t xml:space="preserve"> sia nel corso de</w:t>
            </w:r>
            <w:r w:rsidR="00C5616F" w:rsidRPr="009B6BE5">
              <w:rPr>
                <w:rFonts w:asciiTheme="minorHAnsi" w:hAnsiTheme="minorHAnsi" w:cstheme="minorHAnsi"/>
                <w:sz w:val="20"/>
                <w:szCs w:val="20"/>
              </w:rPr>
              <w:t>l</w:t>
            </w:r>
            <w:r w:rsidR="00A24BF9" w:rsidRPr="009B6BE5">
              <w:rPr>
                <w:rFonts w:asciiTheme="minorHAnsi" w:hAnsiTheme="minorHAnsi" w:cstheme="minorHAnsi"/>
                <w:sz w:val="20"/>
                <w:szCs w:val="20"/>
              </w:rPr>
              <w:t xml:space="preserve"> </w:t>
            </w:r>
            <w:proofErr w:type="spellStart"/>
            <w:r w:rsidR="00A24BF9" w:rsidRPr="009B6BE5">
              <w:rPr>
                <w:rFonts w:asciiTheme="minorHAnsi" w:hAnsiTheme="minorHAnsi" w:cstheme="minorHAnsi"/>
                <w:sz w:val="20"/>
                <w:szCs w:val="20"/>
              </w:rPr>
              <w:t>direction</w:t>
            </w:r>
            <w:proofErr w:type="spellEnd"/>
            <w:r w:rsidR="00A24BF9" w:rsidRPr="009B6BE5">
              <w:rPr>
                <w:rFonts w:asciiTheme="minorHAnsi" w:hAnsiTheme="minorHAnsi" w:cstheme="minorHAnsi"/>
                <w:sz w:val="20"/>
                <w:szCs w:val="20"/>
              </w:rPr>
              <w:t xml:space="preserve"> </w:t>
            </w:r>
            <w:proofErr w:type="spellStart"/>
            <w:r w:rsidR="00A24BF9" w:rsidRPr="009B6BE5">
              <w:rPr>
                <w:rFonts w:asciiTheme="minorHAnsi" w:hAnsiTheme="minorHAnsi" w:cstheme="minorHAnsi"/>
                <w:sz w:val="20"/>
                <w:szCs w:val="20"/>
              </w:rPr>
              <w:t>fiding</w:t>
            </w:r>
            <w:proofErr w:type="spellEnd"/>
            <w:r w:rsidR="00A24BF9" w:rsidRPr="009B6BE5">
              <w:rPr>
                <w:rFonts w:asciiTheme="minorHAnsi" w:hAnsiTheme="minorHAnsi" w:cstheme="minorHAnsi"/>
                <w:sz w:val="20"/>
                <w:szCs w:val="20"/>
              </w:rPr>
              <w:t xml:space="preserve">. </w:t>
            </w:r>
            <w:r w:rsidRPr="009B6BE5">
              <w:rPr>
                <w:rFonts w:asciiTheme="minorHAnsi" w:hAnsiTheme="minorHAnsi" w:cstheme="minorHAnsi"/>
                <w:sz w:val="20"/>
                <w:szCs w:val="20"/>
              </w:rPr>
              <w:t>(</w:t>
            </w:r>
            <w:r w:rsidRPr="009B6BE5">
              <w:rPr>
                <w:rFonts w:asciiTheme="minorHAnsi" w:hAnsiTheme="minorHAnsi" w:cstheme="minorHAnsi"/>
                <w:b/>
                <w:sz w:val="20"/>
                <w:szCs w:val="20"/>
              </w:rPr>
              <w:t>Punti 2</w:t>
            </w:r>
            <w:r w:rsidRPr="009B6BE5">
              <w:rPr>
                <w:rFonts w:asciiTheme="minorHAnsi" w:hAnsiTheme="minorHAnsi" w:cstheme="minorHAnsi"/>
                <w:sz w:val="20"/>
                <w:szCs w:val="20"/>
              </w:rPr>
              <w:t>)</w:t>
            </w:r>
          </w:p>
          <w:p w:rsidR="00A43D21" w:rsidRPr="009B6BE5" w:rsidRDefault="0097455A" w:rsidP="009B6BE5">
            <w:pPr>
              <w:pStyle w:val="Paragrafoelenco"/>
              <w:numPr>
                <w:ilvl w:val="2"/>
                <w:numId w:val="35"/>
              </w:numPr>
              <w:spacing w:line="240" w:lineRule="auto"/>
              <w:ind w:left="361"/>
              <w:rPr>
                <w:rFonts w:asciiTheme="minorHAnsi" w:hAnsiTheme="minorHAnsi" w:cstheme="minorHAnsi"/>
                <w:sz w:val="20"/>
                <w:szCs w:val="20"/>
              </w:rPr>
            </w:pPr>
            <w:r w:rsidRPr="009B6BE5">
              <w:rPr>
                <w:rFonts w:asciiTheme="minorHAnsi" w:hAnsiTheme="minorHAnsi" w:cstheme="minorHAnsi"/>
                <w:sz w:val="20"/>
                <w:szCs w:val="20"/>
              </w:rPr>
              <w:t>caricamento delle stazioni radio base nelle tecnologie 2G/3G/LTE-4G con la rappresentazione del c</w:t>
            </w:r>
            <w:r w:rsidR="009054F1" w:rsidRPr="009B6BE5">
              <w:rPr>
                <w:rFonts w:asciiTheme="minorHAnsi" w:hAnsiTheme="minorHAnsi" w:cstheme="minorHAnsi"/>
                <w:sz w:val="20"/>
                <w:szCs w:val="20"/>
              </w:rPr>
              <w:t>ono di radio-copertura presunto. I</w:t>
            </w:r>
            <w:r w:rsidR="00667469" w:rsidRPr="009B6BE5">
              <w:rPr>
                <w:rFonts w:asciiTheme="minorHAnsi" w:hAnsiTheme="minorHAnsi" w:cstheme="minorHAnsi"/>
                <w:sz w:val="20"/>
                <w:szCs w:val="20"/>
              </w:rPr>
              <w:t xml:space="preserve">l formato dei dati </w:t>
            </w:r>
            <w:r w:rsidR="009054F1" w:rsidRPr="009B6BE5">
              <w:rPr>
                <w:rFonts w:asciiTheme="minorHAnsi" w:hAnsiTheme="minorHAnsi" w:cstheme="minorHAnsi"/>
                <w:sz w:val="20"/>
                <w:szCs w:val="20"/>
              </w:rPr>
              <w:t>da inserire e le caratteristiche di visualizzazione sono</w:t>
            </w:r>
            <w:r w:rsidR="00667469" w:rsidRPr="009B6BE5">
              <w:rPr>
                <w:rFonts w:asciiTheme="minorHAnsi" w:hAnsiTheme="minorHAnsi" w:cstheme="minorHAnsi"/>
                <w:sz w:val="20"/>
                <w:szCs w:val="20"/>
              </w:rPr>
              <w:t xml:space="preserve"> rappresentat</w:t>
            </w:r>
            <w:r w:rsidR="009054F1" w:rsidRPr="009B6BE5">
              <w:rPr>
                <w:rFonts w:asciiTheme="minorHAnsi" w:hAnsiTheme="minorHAnsi" w:cstheme="minorHAnsi"/>
                <w:sz w:val="20"/>
                <w:szCs w:val="20"/>
              </w:rPr>
              <w:t>i</w:t>
            </w:r>
            <w:r w:rsidR="0016074B">
              <w:rPr>
                <w:rFonts w:asciiTheme="minorHAnsi" w:hAnsiTheme="minorHAnsi" w:cstheme="minorHAnsi"/>
                <w:sz w:val="20"/>
                <w:szCs w:val="20"/>
              </w:rPr>
              <w:t xml:space="preserve"> in allegato</w:t>
            </w:r>
            <w:r w:rsidR="004C5C7A" w:rsidRPr="009B6BE5">
              <w:rPr>
                <w:rFonts w:asciiTheme="minorHAnsi" w:hAnsiTheme="minorHAnsi" w:cstheme="minorHAnsi"/>
                <w:sz w:val="20"/>
                <w:szCs w:val="20"/>
              </w:rPr>
              <w:t>.</w:t>
            </w:r>
            <w:r w:rsidR="00A43D21" w:rsidRPr="009B6BE5">
              <w:rPr>
                <w:rFonts w:asciiTheme="minorHAnsi" w:hAnsiTheme="minorHAnsi" w:cstheme="minorHAnsi"/>
                <w:sz w:val="20"/>
                <w:szCs w:val="20"/>
              </w:rPr>
              <w:t xml:space="preserve"> (</w:t>
            </w:r>
            <w:r w:rsidR="00A43D21" w:rsidRPr="009B6BE5">
              <w:rPr>
                <w:rFonts w:asciiTheme="minorHAnsi" w:hAnsiTheme="minorHAnsi" w:cstheme="minorHAnsi"/>
                <w:b/>
                <w:sz w:val="20"/>
                <w:szCs w:val="20"/>
              </w:rPr>
              <w:t>Punti 1</w:t>
            </w:r>
            <w:r w:rsidR="00A43D21" w:rsidRPr="009B6BE5">
              <w:rPr>
                <w:rFonts w:asciiTheme="minorHAnsi" w:hAnsiTheme="minorHAnsi" w:cstheme="minorHAnsi"/>
                <w:sz w:val="20"/>
                <w:szCs w:val="20"/>
              </w:rPr>
              <w:t>)</w:t>
            </w:r>
          </w:p>
          <w:p w:rsidR="00A43D21" w:rsidRPr="009B6BE5" w:rsidRDefault="00824805" w:rsidP="009B6BE5">
            <w:pPr>
              <w:pStyle w:val="Paragrafoelenco"/>
              <w:numPr>
                <w:ilvl w:val="2"/>
                <w:numId w:val="35"/>
              </w:numPr>
              <w:spacing w:line="240" w:lineRule="auto"/>
              <w:ind w:left="361"/>
              <w:rPr>
                <w:rFonts w:asciiTheme="minorHAnsi" w:hAnsiTheme="minorHAnsi" w:cstheme="minorHAnsi"/>
                <w:sz w:val="20"/>
                <w:szCs w:val="20"/>
              </w:rPr>
            </w:pPr>
            <w:r w:rsidRPr="009B6BE5">
              <w:rPr>
                <w:rFonts w:asciiTheme="minorHAnsi" w:hAnsiTheme="minorHAnsi" w:cstheme="minorHAnsi"/>
                <w:sz w:val="20"/>
                <w:szCs w:val="20"/>
              </w:rPr>
              <w:t xml:space="preserve">possibilità </w:t>
            </w:r>
            <w:r w:rsidR="00046D84" w:rsidRPr="009B6BE5">
              <w:rPr>
                <w:rFonts w:asciiTheme="minorHAnsi" w:hAnsiTheme="minorHAnsi" w:cstheme="minorHAnsi"/>
                <w:sz w:val="20"/>
                <w:szCs w:val="20"/>
              </w:rPr>
              <w:t>di selezionare i POI (</w:t>
            </w:r>
            <w:proofErr w:type="spellStart"/>
            <w:r w:rsidR="00046D84" w:rsidRPr="009B6BE5">
              <w:rPr>
                <w:rFonts w:asciiTheme="minorHAnsi" w:hAnsiTheme="minorHAnsi" w:cstheme="minorHAnsi"/>
                <w:i/>
                <w:sz w:val="20"/>
                <w:szCs w:val="20"/>
              </w:rPr>
              <w:t>point</w:t>
            </w:r>
            <w:proofErr w:type="spellEnd"/>
            <w:r w:rsidR="00046D84" w:rsidRPr="009B6BE5">
              <w:rPr>
                <w:rFonts w:asciiTheme="minorHAnsi" w:hAnsiTheme="minorHAnsi" w:cstheme="minorHAnsi"/>
                <w:i/>
                <w:sz w:val="20"/>
                <w:szCs w:val="20"/>
              </w:rPr>
              <w:t xml:space="preserve"> of </w:t>
            </w:r>
            <w:proofErr w:type="spellStart"/>
            <w:r w:rsidR="00046D84" w:rsidRPr="009B6BE5">
              <w:rPr>
                <w:rFonts w:asciiTheme="minorHAnsi" w:hAnsiTheme="minorHAnsi" w:cstheme="minorHAnsi"/>
                <w:i/>
                <w:sz w:val="20"/>
                <w:szCs w:val="20"/>
              </w:rPr>
              <w:t>interest</w:t>
            </w:r>
            <w:proofErr w:type="spellEnd"/>
            <w:r w:rsidR="00046D84" w:rsidRPr="009B6BE5">
              <w:rPr>
                <w:rFonts w:asciiTheme="minorHAnsi" w:hAnsiTheme="minorHAnsi" w:cstheme="minorHAnsi"/>
                <w:sz w:val="20"/>
                <w:szCs w:val="20"/>
              </w:rPr>
              <w:t xml:space="preserve">) da visualizzare sulla cartografia (ad esempio estraendoli dalle anagrafiche delle utenze </w:t>
            </w:r>
            <w:r w:rsidR="00046D84" w:rsidRPr="009B6BE5">
              <w:rPr>
                <w:rFonts w:asciiTheme="minorHAnsi" w:hAnsiTheme="minorHAnsi" w:cstheme="minorHAnsi"/>
                <w:i/>
                <w:sz w:val="20"/>
                <w:szCs w:val="20"/>
              </w:rPr>
              <w:t>target</w:t>
            </w:r>
            <w:r w:rsidR="00046D84" w:rsidRPr="009B6BE5">
              <w:rPr>
                <w:rFonts w:asciiTheme="minorHAnsi" w:hAnsiTheme="minorHAnsi" w:cstheme="minorHAnsi"/>
                <w:sz w:val="20"/>
                <w:szCs w:val="20"/>
              </w:rPr>
              <w:t xml:space="preserve">, come indirizzi, luoghi significativi </w:t>
            </w:r>
            <w:proofErr w:type="spellStart"/>
            <w:r w:rsidR="00046D84" w:rsidRPr="009B6BE5">
              <w:rPr>
                <w:rFonts w:asciiTheme="minorHAnsi" w:hAnsiTheme="minorHAnsi" w:cstheme="minorHAnsi"/>
                <w:sz w:val="20"/>
                <w:szCs w:val="20"/>
              </w:rPr>
              <w:t>pre-anagrafati</w:t>
            </w:r>
            <w:proofErr w:type="spellEnd"/>
            <w:r w:rsidR="00046D84" w:rsidRPr="009B6BE5">
              <w:rPr>
                <w:rFonts w:asciiTheme="minorHAnsi" w:hAnsiTheme="minorHAnsi" w:cstheme="minorHAnsi"/>
                <w:sz w:val="20"/>
                <w:szCs w:val="20"/>
              </w:rPr>
              <w:t>, posizioni dello strumento in cui sono avvenuti gli agganci delle utenze target con filtro su</w:t>
            </w:r>
            <w:r w:rsidR="007A235D" w:rsidRPr="009B6BE5">
              <w:rPr>
                <w:rFonts w:asciiTheme="minorHAnsi" w:hAnsiTheme="minorHAnsi" w:cstheme="minorHAnsi"/>
                <w:sz w:val="20"/>
                <w:szCs w:val="20"/>
              </w:rPr>
              <w:t>ll’utenza di riferimento</w:t>
            </w:r>
            <w:r w:rsidR="00046D84" w:rsidRPr="009B6BE5">
              <w:rPr>
                <w:rFonts w:asciiTheme="minorHAnsi" w:hAnsiTheme="minorHAnsi" w:cstheme="minorHAnsi"/>
                <w:sz w:val="20"/>
                <w:szCs w:val="20"/>
              </w:rPr>
              <w:t>).</w:t>
            </w:r>
            <w:r w:rsidR="00AF1310" w:rsidRPr="009B6BE5">
              <w:rPr>
                <w:rFonts w:asciiTheme="minorHAnsi" w:hAnsiTheme="minorHAnsi" w:cstheme="minorHAnsi"/>
                <w:sz w:val="20"/>
                <w:szCs w:val="20"/>
              </w:rPr>
              <w:t xml:space="preserve"> Deve poter essere possibile tracciare aree di interesse sulla cartografica</w:t>
            </w:r>
            <w:r w:rsidR="00A43D21" w:rsidRPr="009B6BE5">
              <w:rPr>
                <w:rFonts w:asciiTheme="minorHAnsi" w:hAnsiTheme="minorHAnsi" w:cstheme="minorHAnsi"/>
                <w:sz w:val="20"/>
                <w:szCs w:val="20"/>
              </w:rPr>
              <w:t>. (</w:t>
            </w:r>
            <w:r w:rsidR="00A43D21" w:rsidRPr="009B6BE5">
              <w:rPr>
                <w:rFonts w:asciiTheme="minorHAnsi" w:hAnsiTheme="minorHAnsi" w:cstheme="minorHAnsi"/>
                <w:b/>
                <w:sz w:val="20"/>
                <w:szCs w:val="20"/>
              </w:rPr>
              <w:t>Punti 1</w:t>
            </w:r>
            <w:r w:rsidR="00A43D21" w:rsidRPr="009B6BE5">
              <w:rPr>
                <w:rFonts w:asciiTheme="minorHAnsi" w:hAnsiTheme="minorHAnsi" w:cstheme="minorHAnsi"/>
                <w:sz w:val="20"/>
                <w:szCs w:val="20"/>
              </w:rPr>
              <w:t>)</w:t>
            </w:r>
          </w:p>
          <w:p w:rsidR="00046D84" w:rsidRPr="009B6BE5" w:rsidRDefault="009268D1" w:rsidP="009B6BE5">
            <w:pPr>
              <w:pStyle w:val="Paragrafoelenco"/>
              <w:numPr>
                <w:ilvl w:val="2"/>
                <w:numId w:val="35"/>
              </w:numPr>
              <w:spacing w:line="240" w:lineRule="auto"/>
              <w:ind w:left="361"/>
              <w:rPr>
                <w:rFonts w:asciiTheme="minorHAnsi" w:hAnsiTheme="minorHAnsi" w:cstheme="minorHAnsi"/>
                <w:sz w:val="20"/>
                <w:szCs w:val="20"/>
              </w:rPr>
            </w:pPr>
            <w:r w:rsidRPr="009B6BE5">
              <w:rPr>
                <w:rFonts w:asciiTheme="minorHAnsi" w:hAnsiTheme="minorHAnsi" w:cstheme="minorHAnsi"/>
                <w:sz w:val="20"/>
                <w:szCs w:val="20"/>
              </w:rPr>
              <w:t xml:space="preserve">rappresentazione su mappa dei posizionamenti da cui lo strumento ha rilevato/agganciato i </w:t>
            </w:r>
            <w:r w:rsidRPr="009B6BE5">
              <w:rPr>
                <w:rFonts w:asciiTheme="minorHAnsi" w:hAnsiTheme="minorHAnsi" w:cstheme="minorHAnsi"/>
                <w:i/>
                <w:sz w:val="20"/>
                <w:szCs w:val="20"/>
              </w:rPr>
              <w:t>target,</w:t>
            </w:r>
            <w:r w:rsidRPr="009B6BE5">
              <w:rPr>
                <w:rFonts w:asciiTheme="minorHAnsi" w:hAnsiTheme="minorHAnsi" w:cstheme="minorHAnsi"/>
                <w:sz w:val="20"/>
                <w:szCs w:val="20"/>
              </w:rPr>
              <w:t xml:space="preserve"> facilitando così la pianificazione di ulteriori passaggi di cattura nelle zone di interesse.</w:t>
            </w:r>
            <w:r w:rsidR="00A43D21" w:rsidRPr="009B6BE5">
              <w:rPr>
                <w:rFonts w:asciiTheme="minorHAnsi" w:hAnsiTheme="minorHAnsi" w:cstheme="minorHAnsi"/>
                <w:sz w:val="20"/>
                <w:szCs w:val="20"/>
              </w:rPr>
              <w:t xml:space="preserve"> (</w:t>
            </w:r>
            <w:r w:rsidR="00A43D21" w:rsidRPr="009B6BE5">
              <w:rPr>
                <w:rFonts w:asciiTheme="minorHAnsi" w:hAnsiTheme="minorHAnsi" w:cstheme="minorHAnsi"/>
                <w:b/>
                <w:sz w:val="20"/>
                <w:szCs w:val="20"/>
              </w:rPr>
              <w:t>Punti 1</w:t>
            </w:r>
            <w:r w:rsidR="00A43D21" w:rsidRPr="009B6BE5">
              <w:rPr>
                <w:rFonts w:asciiTheme="minorHAnsi" w:hAnsiTheme="minorHAnsi" w:cstheme="minorHAnsi"/>
                <w:sz w:val="20"/>
                <w:szCs w:val="20"/>
              </w:rPr>
              <w:t>)</w:t>
            </w:r>
          </w:p>
        </w:tc>
        <w:tc>
          <w:tcPr>
            <w:tcW w:w="1262" w:type="dxa"/>
            <w:shd w:val="clear" w:color="auto" w:fill="auto"/>
          </w:tcPr>
          <w:p w:rsidR="00EC3410" w:rsidRPr="009B6BE5" w:rsidRDefault="00EC3410" w:rsidP="009B6BE5">
            <w:pPr>
              <w:spacing w:line="240" w:lineRule="auto"/>
              <w:jc w:val="center"/>
              <w:rPr>
                <w:rFonts w:asciiTheme="minorHAnsi" w:hAnsiTheme="minorHAnsi" w:cstheme="minorHAnsi"/>
                <w:b/>
                <w:sz w:val="20"/>
                <w:szCs w:val="20"/>
              </w:rPr>
            </w:pPr>
            <w:r w:rsidRPr="009B6BE5">
              <w:rPr>
                <w:rFonts w:asciiTheme="minorHAnsi" w:hAnsiTheme="minorHAnsi" w:cstheme="minorHAnsi"/>
                <w:b/>
                <w:sz w:val="20"/>
                <w:szCs w:val="20"/>
              </w:rPr>
              <w:lastRenderedPageBreak/>
              <w:t>Punti</w:t>
            </w:r>
          </w:p>
          <w:p w:rsidR="00046D84" w:rsidRPr="009B6BE5" w:rsidRDefault="005F4D59" w:rsidP="009B6BE5">
            <w:pPr>
              <w:spacing w:line="240" w:lineRule="auto"/>
              <w:jc w:val="center"/>
              <w:rPr>
                <w:rFonts w:asciiTheme="minorHAnsi" w:hAnsiTheme="minorHAnsi" w:cstheme="minorHAnsi"/>
                <w:b/>
                <w:sz w:val="20"/>
                <w:szCs w:val="20"/>
              </w:rPr>
            </w:pPr>
            <w:r w:rsidRPr="009B6BE5">
              <w:rPr>
                <w:rFonts w:asciiTheme="minorHAnsi" w:hAnsiTheme="minorHAnsi" w:cstheme="minorHAnsi"/>
                <w:b/>
                <w:sz w:val="20"/>
                <w:szCs w:val="20"/>
              </w:rPr>
              <w:t>8</w:t>
            </w:r>
          </w:p>
        </w:tc>
      </w:tr>
      <w:tr w:rsidR="00046D84" w:rsidRPr="009B6BE5" w:rsidTr="00EA1714">
        <w:tc>
          <w:tcPr>
            <w:tcW w:w="1086" w:type="dxa"/>
          </w:tcPr>
          <w:p w:rsidR="00046D84" w:rsidRPr="009B6BE5" w:rsidRDefault="006E0F43"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lastRenderedPageBreak/>
              <w:t>I.</w:t>
            </w:r>
            <w:r w:rsidR="00F36C32" w:rsidRPr="009B6BE5">
              <w:rPr>
                <w:rFonts w:asciiTheme="minorHAnsi" w:hAnsiTheme="minorHAnsi" w:cstheme="minorHAnsi"/>
                <w:sz w:val="20"/>
                <w:szCs w:val="20"/>
              </w:rPr>
              <w:t>7</w:t>
            </w:r>
          </w:p>
        </w:tc>
        <w:tc>
          <w:tcPr>
            <w:tcW w:w="8768" w:type="dxa"/>
            <w:gridSpan w:val="2"/>
            <w:shd w:val="clear" w:color="auto" w:fill="auto"/>
          </w:tcPr>
          <w:p w:rsidR="00046D84" w:rsidRPr="009B6BE5" w:rsidRDefault="00046D84"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 xml:space="preserve">Con riferimento al supporto dell’operatore in termini di pianificazione ed effettuazione delle sessioni di cattura, il </w:t>
            </w:r>
            <w:r w:rsidR="00816766" w:rsidRPr="009B6BE5">
              <w:rPr>
                <w:rFonts w:asciiTheme="minorHAnsi" w:hAnsiTheme="minorHAnsi" w:cstheme="minorHAnsi"/>
                <w:sz w:val="20"/>
                <w:szCs w:val="20"/>
              </w:rPr>
              <w:t>fornitore</w:t>
            </w:r>
            <w:r w:rsidRPr="009B6BE5">
              <w:rPr>
                <w:rFonts w:asciiTheme="minorHAnsi" w:hAnsiTheme="minorHAnsi" w:cstheme="minorHAnsi"/>
                <w:sz w:val="20"/>
                <w:szCs w:val="20"/>
              </w:rPr>
              <w:t xml:space="preserve"> </w:t>
            </w:r>
            <w:r w:rsidR="004E3AD3" w:rsidRPr="009B6BE5">
              <w:rPr>
                <w:rFonts w:asciiTheme="minorHAnsi" w:hAnsiTheme="minorHAnsi" w:cstheme="minorHAnsi"/>
                <w:sz w:val="20"/>
                <w:szCs w:val="20"/>
              </w:rPr>
              <w:t>deve</w:t>
            </w:r>
            <w:r w:rsidR="000C75AC" w:rsidRPr="009B6BE5">
              <w:rPr>
                <w:rFonts w:asciiTheme="minorHAnsi" w:hAnsiTheme="minorHAnsi" w:cstheme="minorHAnsi"/>
                <w:sz w:val="20"/>
                <w:szCs w:val="20"/>
              </w:rPr>
              <w:t xml:space="preserve"> descrivere </w:t>
            </w:r>
            <w:r w:rsidR="00FA0B43" w:rsidRPr="009B6BE5">
              <w:rPr>
                <w:rFonts w:asciiTheme="minorHAnsi" w:hAnsiTheme="minorHAnsi" w:cstheme="minorHAnsi"/>
                <w:sz w:val="20"/>
                <w:szCs w:val="20"/>
              </w:rPr>
              <w:t>a</w:t>
            </w:r>
            <w:r w:rsidRPr="009B6BE5">
              <w:rPr>
                <w:rFonts w:asciiTheme="minorHAnsi" w:hAnsiTheme="minorHAnsi" w:cstheme="minorHAnsi"/>
                <w:sz w:val="20"/>
                <w:szCs w:val="20"/>
              </w:rPr>
              <w:t xml:space="preserve">ltri eventuali </w:t>
            </w:r>
            <w:proofErr w:type="spellStart"/>
            <w:r w:rsidRPr="009B6BE5">
              <w:rPr>
                <w:rFonts w:asciiTheme="minorHAnsi" w:hAnsiTheme="minorHAnsi" w:cstheme="minorHAnsi"/>
                <w:i/>
                <w:sz w:val="20"/>
                <w:szCs w:val="20"/>
              </w:rPr>
              <w:t>tool</w:t>
            </w:r>
            <w:proofErr w:type="spellEnd"/>
            <w:r w:rsidRPr="009B6BE5">
              <w:rPr>
                <w:rFonts w:asciiTheme="minorHAnsi" w:hAnsiTheme="minorHAnsi" w:cstheme="minorHAnsi"/>
                <w:sz w:val="20"/>
                <w:szCs w:val="20"/>
              </w:rPr>
              <w:t xml:space="preserve"> di rappresentazione grafica o elaborazione delle informazioni raccolte ed inclusi nella soluzione proposta.</w:t>
            </w:r>
          </w:p>
        </w:tc>
      </w:tr>
      <w:tr w:rsidR="00046D84" w:rsidRPr="009B6BE5" w:rsidTr="00EA1714">
        <w:tc>
          <w:tcPr>
            <w:tcW w:w="1086" w:type="dxa"/>
          </w:tcPr>
          <w:p w:rsidR="00046D84" w:rsidRPr="009B6BE5" w:rsidRDefault="006E0F43"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I.</w:t>
            </w:r>
            <w:r w:rsidR="00F36C32" w:rsidRPr="009B6BE5">
              <w:rPr>
                <w:rFonts w:asciiTheme="minorHAnsi" w:hAnsiTheme="minorHAnsi" w:cstheme="minorHAnsi"/>
                <w:sz w:val="20"/>
                <w:szCs w:val="20"/>
              </w:rPr>
              <w:t>8</w:t>
            </w:r>
          </w:p>
        </w:tc>
        <w:tc>
          <w:tcPr>
            <w:tcW w:w="8768" w:type="dxa"/>
            <w:gridSpan w:val="2"/>
            <w:shd w:val="clear" w:color="auto" w:fill="auto"/>
          </w:tcPr>
          <w:p w:rsidR="00046D84" w:rsidRPr="009B6BE5" w:rsidRDefault="00046D84"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Funzioni diagnostiche.</w:t>
            </w:r>
            <w:r w:rsidR="00FA0B43" w:rsidRPr="009B6BE5">
              <w:rPr>
                <w:rFonts w:asciiTheme="minorHAnsi" w:hAnsiTheme="minorHAnsi" w:cstheme="minorHAnsi"/>
                <w:sz w:val="20"/>
                <w:szCs w:val="20"/>
              </w:rPr>
              <w:t xml:space="preserve"> </w:t>
            </w:r>
            <w:r w:rsidRPr="009B6BE5">
              <w:rPr>
                <w:rFonts w:asciiTheme="minorHAnsi" w:hAnsiTheme="minorHAnsi" w:cstheme="minorHAnsi"/>
                <w:sz w:val="20"/>
                <w:szCs w:val="20"/>
              </w:rPr>
              <w:t xml:space="preserve">Il </w:t>
            </w:r>
            <w:r w:rsidR="00816766" w:rsidRPr="009B6BE5">
              <w:rPr>
                <w:rFonts w:asciiTheme="minorHAnsi" w:hAnsiTheme="minorHAnsi" w:cstheme="minorHAnsi"/>
                <w:sz w:val="20"/>
                <w:szCs w:val="20"/>
              </w:rPr>
              <w:t>fornitore</w:t>
            </w:r>
            <w:r w:rsidRPr="009B6BE5">
              <w:rPr>
                <w:rFonts w:asciiTheme="minorHAnsi" w:hAnsiTheme="minorHAnsi" w:cstheme="minorHAnsi"/>
                <w:sz w:val="20"/>
                <w:szCs w:val="20"/>
              </w:rPr>
              <w:t xml:space="preserve"> </w:t>
            </w:r>
            <w:r w:rsidR="004E3AD3" w:rsidRPr="009B6BE5">
              <w:rPr>
                <w:rFonts w:asciiTheme="minorHAnsi" w:hAnsiTheme="minorHAnsi" w:cstheme="minorHAnsi"/>
                <w:sz w:val="20"/>
                <w:szCs w:val="20"/>
              </w:rPr>
              <w:t>deve</w:t>
            </w:r>
            <w:r w:rsidR="000C75AC" w:rsidRPr="009B6BE5">
              <w:rPr>
                <w:rFonts w:asciiTheme="minorHAnsi" w:hAnsiTheme="minorHAnsi" w:cstheme="minorHAnsi"/>
                <w:sz w:val="20"/>
                <w:szCs w:val="20"/>
              </w:rPr>
              <w:t xml:space="preserve"> descrivere </w:t>
            </w:r>
            <w:r w:rsidRPr="009B6BE5">
              <w:rPr>
                <w:rFonts w:asciiTheme="minorHAnsi" w:hAnsiTheme="minorHAnsi" w:cstheme="minorHAnsi"/>
                <w:sz w:val="20"/>
                <w:szCs w:val="20"/>
              </w:rPr>
              <w:t xml:space="preserve">gli indicatori supportati nel modulo di gestione per la valutazione delle prestazioni dello strumento. </w:t>
            </w:r>
            <w:r w:rsidR="000C75AC" w:rsidRPr="009B6BE5">
              <w:rPr>
                <w:rFonts w:asciiTheme="minorHAnsi" w:hAnsiTheme="minorHAnsi" w:cstheme="minorHAnsi"/>
                <w:sz w:val="20"/>
                <w:szCs w:val="20"/>
              </w:rPr>
              <w:t>A mero titolo esemplificativo</w:t>
            </w:r>
            <w:r w:rsidRPr="009B6BE5">
              <w:rPr>
                <w:rFonts w:asciiTheme="minorHAnsi" w:hAnsiTheme="minorHAnsi" w:cstheme="minorHAnsi"/>
                <w:sz w:val="20"/>
                <w:szCs w:val="20"/>
              </w:rPr>
              <w:t>:</w:t>
            </w:r>
          </w:p>
          <w:p w:rsidR="00046D84" w:rsidRPr="009B6BE5" w:rsidRDefault="00046D84" w:rsidP="009B6BE5">
            <w:pPr>
              <w:numPr>
                <w:ilvl w:val="0"/>
                <w:numId w:val="29"/>
              </w:numPr>
              <w:spacing w:after="0" w:line="240" w:lineRule="auto"/>
              <w:ind w:left="317" w:hanging="284"/>
              <w:rPr>
                <w:rFonts w:asciiTheme="minorHAnsi" w:hAnsiTheme="minorHAnsi" w:cstheme="minorHAnsi"/>
                <w:sz w:val="20"/>
                <w:szCs w:val="20"/>
              </w:rPr>
            </w:pPr>
            <w:r w:rsidRPr="009B6BE5">
              <w:rPr>
                <w:rFonts w:asciiTheme="minorHAnsi" w:hAnsiTheme="minorHAnsi" w:cstheme="minorHAnsi"/>
                <w:sz w:val="20"/>
                <w:szCs w:val="20"/>
              </w:rPr>
              <w:t xml:space="preserve">contatori/tassi di richieste di IMSI </w:t>
            </w:r>
            <w:proofErr w:type="spellStart"/>
            <w:r w:rsidRPr="009B6BE5">
              <w:rPr>
                <w:rFonts w:asciiTheme="minorHAnsi" w:hAnsiTheme="minorHAnsi" w:cstheme="minorHAnsi"/>
                <w:i/>
                <w:sz w:val="20"/>
                <w:szCs w:val="20"/>
              </w:rPr>
              <w:t>attach</w:t>
            </w:r>
            <w:proofErr w:type="spellEnd"/>
            <w:r w:rsidRPr="009B6BE5">
              <w:rPr>
                <w:rFonts w:asciiTheme="minorHAnsi" w:hAnsiTheme="minorHAnsi" w:cstheme="minorHAnsi"/>
                <w:sz w:val="20"/>
                <w:szCs w:val="20"/>
              </w:rPr>
              <w:t xml:space="preserve"> in rapporto ai tassi di acquisizione dei  terminali mobili; una forbice elevata potrebbe ad esempio suggerire di ridurre la velocità di movimento del veicolo durante l’uso dello strumento in modalità attiva</w:t>
            </w:r>
          </w:p>
          <w:p w:rsidR="00046D84" w:rsidRPr="009B6BE5" w:rsidRDefault="00046D84" w:rsidP="009B6BE5">
            <w:pPr>
              <w:numPr>
                <w:ilvl w:val="0"/>
                <w:numId w:val="29"/>
              </w:numPr>
              <w:spacing w:after="0" w:line="240" w:lineRule="auto"/>
              <w:ind w:left="317" w:hanging="284"/>
              <w:rPr>
                <w:rFonts w:asciiTheme="minorHAnsi" w:hAnsiTheme="minorHAnsi" w:cstheme="minorHAnsi"/>
                <w:sz w:val="20"/>
                <w:szCs w:val="20"/>
              </w:rPr>
            </w:pPr>
            <w:r w:rsidRPr="009B6BE5">
              <w:rPr>
                <w:rFonts w:asciiTheme="minorHAnsi" w:hAnsiTheme="minorHAnsi" w:cstheme="minorHAnsi"/>
                <w:sz w:val="20"/>
                <w:szCs w:val="20"/>
              </w:rPr>
              <w:t>possibilità di generazione ed estrazione di file log in modalità “</w:t>
            </w:r>
            <w:proofErr w:type="spellStart"/>
            <w:r w:rsidRPr="009B6BE5">
              <w:rPr>
                <w:rFonts w:asciiTheme="minorHAnsi" w:hAnsiTheme="minorHAnsi" w:cstheme="minorHAnsi"/>
                <w:i/>
                <w:sz w:val="20"/>
                <w:szCs w:val="20"/>
              </w:rPr>
              <w:t>debug</w:t>
            </w:r>
            <w:proofErr w:type="spellEnd"/>
            <w:r w:rsidRPr="009B6BE5">
              <w:rPr>
                <w:rFonts w:asciiTheme="minorHAnsi" w:hAnsiTheme="minorHAnsi" w:cstheme="minorHAnsi"/>
                <w:sz w:val="20"/>
                <w:szCs w:val="20"/>
              </w:rPr>
              <w:t xml:space="preserve">” in modo da consentire, ad esempio, l’analisi del comportamento in rete, le mimiche protocollari a livello RRC. Per limitare la mole di dati acquisiti deve essere possibile modulare il </w:t>
            </w:r>
            <w:proofErr w:type="spellStart"/>
            <w:r w:rsidRPr="009B6BE5">
              <w:rPr>
                <w:rFonts w:asciiTheme="minorHAnsi" w:hAnsiTheme="minorHAnsi" w:cstheme="minorHAnsi"/>
                <w:sz w:val="20"/>
                <w:szCs w:val="20"/>
              </w:rPr>
              <w:t>range</w:t>
            </w:r>
            <w:proofErr w:type="spellEnd"/>
            <w:r w:rsidRPr="009B6BE5">
              <w:rPr>
                <w:rFonts w:asciiTheme="minorHAnsi" w:hAnsiTheme="minorHAnsi" w:cstheme="minorHAnsi"/>
                <w:sz w:val="20"/>
                <w:szCs w:val="20"/>
              </w:rPr>
              <w:t xml:space="preserve"> di azione della modalità </w:t>
            </w:r>
            <w:proofErr w:type="spellStart"/>
            <w:r w:rsidRPr="009B6BE5">
              <w:rPr>
                <w:rFonts w:asciiTheme="minorHAnsi" w:hAnsiTheme="minorHAnsi" w:cstheme="minorHAnsi"/>
                <w:i/>
                <w:sz w:val="20"/>
                <w:szCs w:val="20"/>
              </w:rPr>
              <w:t>debug</w:t>
            </w:r>
            <w:proofErr w:type="spellEnd"/>
            <w:r w:rsidRPr="009B6BE5">
              <w:rPr>
                <w:rFonts w:asciiTheme="minorHAnsi" w:hAnsiTheme="minorHAnsi" w:cstheme="minorHAnsi"/>
                <w:sz w:val="20"/>
                <w:szCs w:val="20"/>
              </w:rPr>
              <w:t xml:space="preserve"> (tempo di attivazione, IMSI, IMEI su cui operare).</w:t>
            </w:r>
          </w:p>
        </w:tc>
      </w:tr>
      <w:tr w:rsidR="005D3901" w:rsidRPr="009B6BE5" w:rsidTr="00EA1714">
        <w:tc>
          <w:tcPr>
            <w:tcW w:w="1086" w:type="dxa"/>
          </w:tcPr>
          <w:p w:rsidR="005D3901" w:rsidRPr="009B6BE5" w:rsidRDefault="005D3901"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Q.</w:t>
            </w:r>
            <w:r w:rsidR="005F4D59" w:rsidRPr="009B6BE5">
              <w:rPr>
                <w:rFonts w:asciiTheme="minorHAnsi" w:hAnsiTheme="minorHAnsi" w:cstheme="minorHAnsi"/>
                <w:sz w:val="20"/>
                <w:szCs w:val="20"/>
              </w:rPr>
              <w:t>14</w:t>
            </w:r>
          </w:p>
        </w:tc>
        <w:tc>
          <w:tcPr>
            <w:tcW w:w="7506" w:type="dxa"/>
            <w:shd w:val="clear" w:color="auto" w:fill="auto"/>
          </w:tcPr>
          <w:p w:rsidR="005D3901" w:rsidRPr="009B6BE5" w:rsidRDefault="005D3901" w:rsidP="009B6BE5">
            <w:pPr>
              <w:spacing w:line="240" w:lineRule="auto"/>
              <w:rPr>
                <w:rFonts w:asciiTheme="minorHAnsi" w:hAnsiTheme="minorHAnsi" w:cstheme="minorHAnsi"/>
                <w:i/>
                <w:sz w:val="20"/>
                <w:szCs w:val="20"/>
              </w:rPr>
            </w:pPr>
            <w:proofErr w:type="spellStart"/>
            <w:r w:rsidRPr="009B6BE5">
              <w:rPr>
                <w:rFonts w:asciiTheme="minorHAnsi" w:hAnsiTheme="minorHAnsi" w:cstheme="minorHAnsi"/>
                <w:i/>
                <w:sz w:val="20"/>
                <w:szCs w:val="20"/>
              </w:rPr>
              <w:t>Operation</w:t>
            </w:r>
            <w:proofErr w:type="spellEnd"/>
            <w:r w:rsidRPr="009B6BE5">
              <w:rPr>
                <w:rFonts w:asciiTheme="minorHAnsi" w:hAnsiTheme="minorHAnsi" w:cstheme="minorHAnsi"/>
                <w:i/>
                <w:sz w:val="20"/>
                <w:szCs w:val="20"/>
              </w:rPr>
              <w:t xml:space="preserve"> &amp; </w:t>
            </w:r>
            <w:proofErr w:type="spellStart"/>
            <w:r w:rsidRPr="009B6BE5">
              <w:rPr>
                <w:rFonts w:asciiTheme="minorHAnsi" w:hAnsiTheme="minorHAnsi" w:cstheme="minorHAnsi"/>
                <w:i/>
                <w:sz w:val="20"/>
                <w:szCs w:val="20"/>
              </w:rPr>
              <w:t>Maintenance</w:t>
            </w:r>
            <w:proofErr w:type="spellEnd"/>
            <w:r w:rsidRPr="009B6BE5">
              <w:rPr>
                <w:rFonts w:asciiTheme="minorHAnsi" w:hAnsiTheme="minorHAnsi" w:cstheme="minorHAnsi"/>
                <w:sz w:val="20"/>
                <w:szCs w:val="20"/>
              </w:rPr>
              <w:t xml:space="preserve"> Il punteggio </w:t>
            </w:r>
            <w:r w:rsidR="004E3AD3" w:rsidRPr="009B6BE5">
              <w:rPr>
                <w:rFonts w:asciiTheme="minorHAnsi" w:hAnsiTheme="minorHAnsi" w:cstheme="minorHAnsi"/>
                <w:sz w:val="20"/>
                <w:szCs w:val="20"/>
              </w:rPr>
              <w:t>è</w:t>
            </w:r>
            <w:r w:rsidRPr="009B6BE5">
              <w:rPr>
                <w:rFonts w:asciiTheme="minorHAnsi" w:hAnsiTheme="minorHAnsi" w:cstheme="minorHAnsi"/>
                <w:sz w:val="20"/>
                <w:szCs w:val="20"/>
              </w:rPr>
              <w:t xml:space="preserve"> attribuito se la soluzione offerta prevede per il sistema l’instaurazione di sessioni di tele</w:t>
            </w:r>
            <w:r w:rsidR="00377183" w:rsidRPr="009B6BE5">
              <w:rPr>
                <w:rFonts w:asciiTheme="minorHAnsi" w:hAnsiTheme="minorHAnsi" w:cstheme="minorHAnsi"/>
                <w:sz w:val="20"/>
                <w:szCs w:val="20"/>
              </w:rPr>
              <w:t>-</w:t>
            </w:r>
            <w:r w:rsidRPr="009B6BE5">
              <w:rPr>
                <w:rFonts w:asciiTheme="minorHAnsi" w:hAnsiTheme="minorHAnsi" w:cstheme="minorHAnsi"/>
                <w:sz w:val="20"/>
                <w:szCs w:val="20"/>
              </w:rPr>
              <w:t xml:space="preserve">gestione. In tale ambito l’operatore </w:t>
            </w:r>
            <w:r w:rsidR="004E3AD3" w:rsidRPr="009B6BE5">
              <w:rPr>
                <w:rFonts w:asciiTheme="minorHAnsi" w:hAnsiTheme="minorHAnsi" w:cstheme="minorHAnsi"/>
                <w:sz w:val="20"/>
                <w:szCs w:val="20"/>
              </w:rPr>
              <w:t>deve</w:t>
            </w:r>
            <w:r w:rsidRPr="009B6BE5">
              <w:rPr>
                <w:rFonts w:asciiTheme="minorHAnsi" w:hAnsiTheme="minorHAnsi" w:cstheme="minorHAnsi"/>
                <w:sz w:val="20"/>
                <w:szCs w:val="20"/>
              </w:rPr>
              <w:t xml:space="preserve"> poter attivare una modalità di funzionamento con controllo remoto che consenta al </w:t>
            </w:r>
            <w:r w:rsidR="00816766" w:rsidRPr="009B6BE5">
              <w:rPr>
                <w:rFonts w:asciiTheme="minorHAnsi" w:hAnsiTheme="minorHAnsi" w:cstheme="minorHAnsi"/>
                <w:sz w:val="20"/>
                <w:szCs w:val="20"/>
              </w:rPr>
              <w:t>fornitore</w:t>
            </w:r>
            <w:r w:rsidRPr="009B6BE5">
              <w:rPr>
                <w:rFonts w:asciiTheme="minorHAnsi" w:hAnsiTheme="minorHAnsi" w:cstheme="minorHAnsi"/>
                <w:sz w:val="20"/>
                <w:szCs w:val="20"/>
              </w:rPr>
              <w:t xml:space="preserve"> o ad un operatore dell’Amministrazione di interagire con il sistema acquisendo le informazioni di configurazione, i </w:t>
            </w:r>
            <w:r w:rsidRPr="009B6BE5">
              <w:rPr>
                <w:rFonts w:asciiTheme="minorHAnsi" w:hAnsiTheme="minorHAnsi" w:cstheme="minorHAnsi"/>
                <w:i/>
                <w:sz w:val="20"/>
                <w:szCs w:val="20"/>
              </w:rPr>
              <w:t>log</w:t>
            </w:r>
            <w:r w:rsidRPr="009B6BE5">
              <w:rPr>
                <w:rFonts w:asciiTheme="minorHAnsi" w:hAnsiTheme="minorHAnsi" w:cstheme="minorHAnsi"/>
                <w:sz w:val="20"/>
                <w:szCs w:val="20"/>
              </w:rPr>
              <w:t xml:space="preserve">, nonché consentire eventuali </w:t>
            </w:r>
            <w:r w:rsidRPr="009B6BE5">
              <w:rPr>
                <w:rFonts w:asciiTheme="minorHAnsi" w:hAnsiTheme="minorHAnsi" w:cstheme="minorHAnsi"/>
                <w:i/>
                <w:sz w:val="20"/>
                <w:szCs w:val="20"/>
              </w:rPr>
              <w:t>upgrade firmware</w:t>
            </w:r>
            <w:r w:rsidRPr="009B6BE5">
              <w:rPr>
                <w:rFonts w:asciiTheme="minorHAnsi" w:hAnsiTheme="minorHAnsi" w:cstheme="minorHAnsi"/>
                <w:sz w:val="20"/>
                <w:szCs w:val="20"/>
              </w:rPr>
              <w:t xml:space="preserve">. Eventuali software applicativi da installare presso le postazioni dell’operatore remoto </w:t>
            </w:r>
            <w:r w:rsidR="004E3AD3" w:rsidRPr="009B6BE5">
              <w:rPr>
                <w:rFonts w:asciiTheme="minorHAnsi" w:hAnsiTheme="minorHAnsi" w:cstheme="minorHAnsi"/>
                <w:sz w:val="20"/>
                <w:szCs w:val="20"/>
              </w:rPr>
              <w:t>devono</w:t>
            </w:r>
            <w:r w:rsidRPr="009B6BE5">
              <w:rPr>
                <w:rFonts w:asciiTheme="minorHAnsi" w:hAnsiTheme="minorHAnsi" w:cstheme="minorHAnsi"/>
                <w:sz w:val="20"/>
                <w:szCs w:val="20"/>
              </w:rPr>
              <w:t xml:space="preserve"> essere a corredo della fornitura e compatibili con l’ambiente Windows.</w:t>
            </w:r>
          </w:p>
        </w:tc>
        <w:tc>
          <w:tcPr>
            <w:tcW w:w="1262" w:type="dxa"/>
            <w:shd w:val="clear" w:color="auto" w:fill="auto"/>
          </w:tcPr>
          <w:p w:rsidR="009054F1" w:rsidRPr="009B6BE5" w:rsidRDefault="009054F1" w:rsidP="009B6BE5">
            <w:pPr>
              <w:spacing w:line="240" w:lineRule="auto"/>
              <w:jc w:val="center"/>
              <w:rPr>
                <w:rFonts w:asciiTheme="minorHAnsi" w:hAnsiTheme="minorHAnsi" w:cstheme="minorHAnsi"/>
                <w:b/>
                <w:sz w:val="20"/>
                <w:szCs w:val="20"/>
              </w:rPr>
            </w:pPr>
          </w:p>
          <w:p w:rsidR="005D3901" w:rsidRPr="009B6BE5" w:rsidRDefault="005D3901" w:rsidP="009B6BE5">
            <w:pPr>
              <w:spacing w:line="240" w:lineRule="auto"/>
              <w:jc w:val="center"/>
              <w:rPr>
                <w:rFonts w:asciiTheme="minorHAnsi" w:hAnsiTheme="minorHAnsi" w:cstheme="minorHAnsi"/>
                <w:b/>
                <w:sz w:val="20"/>
                <w:szCs w:val="20"/>
              </w:rPr>
            </w:pPr>
            <w:r w:rsidRPr="009B6BE5">
              <w:rPr>
                <w:rFonts w:asciiTheme="minorHAnsi" w:hAnsiTheme="minorHAnsi" w:cstheme="minorHAnsi"/>
                <w:b/>
                <w:sz w:val="20"/>
                <w:szCs w:val="20"/>
              </w:rPr>
              <w:t>Punti</w:t>
            </w:r>
          </w:p>
          <w:p w:rsidR="005D3901" w:rsidRPr="009B6BE5" w:rsidRDefault="005F4D59" w:rsidP="009B6BE5">
            <w:pPr>
              <w:spacing w:line="240" w:lineRule="auto"/>
              <w:jc w:val="center"/>
              <w:rPr>
                <w:rFonts w:asciiTheme="minorHAnsi" w:hAnsiTheme="minorHAnsi" w:cstheme="minorHAnsi"/>
                <w:b/>
                <w:sz w:val="20"/>
                <w:szCs w:val="20"/>
              </w:rPr>
            </w:pPr>
            <w:r w:rsidRPr="009B6BE5">
              <w:rPr>
                <w:rFonts w:asciiTheme="minorHAnsi" w:hAnsiTheme="minorHAnsi" w:cstheme="minorHAnsi"/>
                <w:b/>
                <w:sz w:val="20"/>
                <w:szCs w:val="20"/>
              </w:rPr>
              <w:t>3</w:t>
            </w:r>
          </w:p>
        </w:tc>
      </w:tr>
      <w:tr w:rsidR="00046D84" w:rsidRPr="009B6BE5" w:rsidTr="00EA1714">
        <w:tc>
          <w:tcPr>
            <w:tcW w:w="1086" w:type="dxa"/>
          </w:tcPr>
          <w:p w:rsidR="00046D84" w:rsidRPr="009B6BE5" w:rsidRDefault="00957D53"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R.</w:t>
            </w:r>
            <w:r w:rsidR="005D3901" w:rsidRPr="009B6BE5">
              <w:rPr>
                <w:rFonts w:asciiTheme="minorHAnsi" w:hAnsiTheme="minorHAnsi" w:cstheme="minorHAnsi"/>
                <w:sz w:val="20"/>
                <w:szCs w:val="20"/>
              </w:rPr>
              <w:t>2</w:t>
            </w:r>
            <w:r w:rsidR="009054F1" w:rsidRPr="009B6BE5">
              <w:rPr>
                <w:rFonts w:asciiTheme="minorHAnsi" w:hAnsiTheme="minorHAnsi" w:cstheme="minorHAnsi"/>
                <w:sz w:val="20"/>
                <w:szCs w:val="20"/>
              </w:rPr>
              <w:t>6</w:t>
            </w:r>
          </w:p>
        </w:tc>
        <w:tc>
          <w:tcPr>
            <w:tcW w:w="8768" w:type="dxa"/>
            <w:gridSpan w:val="2"/>
            <w:shd w:val="clear" w:color="auto" w:fill="auto"/>
          </w:tcPr>
          <w:p w:rsidR="00046D84" w:rsidRPr="009B6BE5" w:rsidRDefault="00046D84" w:rsidP="009B6BE5">
            <w:pPr>
              <w:spacing w:line="240" w:lineRule="auto"/>
              <w:rPr>
                <w:rFonts w:asciiTheme="minorHAnsi" w:hAnsiTheme="minorHAnsi" w:cstheme="minorHAnsi"/>
                <w:sz w:val="20"/>
                <w:szCs w:val="20"/>
              </w:rPr>
            </w:pPr>
            <w:r w:rsidRPr="009B6BE5">
              <w:rPr>
                <w:rFonts w:asciiTheme="minorHAnsi" w:hAnsiTheme="minorHAnsi" w:cstheme="minorHAnsi"/>
                <w:sz w:val="20"/>
                <w:szCs w:val="20"/>
              </w:rPr>
              <w:t>L’interfaccia locale</w:t>
            </w:r>
            <w:r w:rsidR="00DB7730" w:rsidRPr="009B6BE5">
              <w:rPr>
                <w:rFonts w:asciiTheme="minorHAnsi" w:hAnsiTheme="minorHAnsi" w:cstheme="minorHAnsi"/>
                <w:sz w:val="20"/>
                <w:szCs w:val="20"/>
              </w:rPr>
              <w:t>/PC di gestione</w:t>
            </w:r>
            <w:r w:rsidRPr="009B6BE5">
              <w:rPr>
                <w:rFonts w:asciiTheme="minorHAnsi" w:hAnsiTheme="minorHAnsi" w:cstheme="minorHAnsi"/>
                <w:sz w:val="20"/>
                <w:szCs w:val="20"/>
              </w:rPr>
              <w:t xml:space="preserve"> </w:t>
            </w:r>
            <w:r w:rsidR="004E3AD3" w:rsidRPr="009B6BE5">
              <w:rPr>
                <w:rFonts w:asciiTheme="minorHAnsi" w:hAnsiTheme="minorHAnsi" w:cstheme="minorHAnsi"/>
                <w:sz w:val="20"/>
                <w:szCs w:val="20"/>
              </w:rPr>
              <w:t>deve</w:t>
            </w:r>
            <w:r w:rsidR="00DB7730" w:rsidRPr="009B6BE5">
              <w:rPr>
                <w:rFonts w:asciiTheme="minorHAnsi" w:hAnsiTheme="minorHAnsi" w:cstheme="minorHAnsi"/>
                <w:sz w:val="20"/>
                <w:szCs w:val="20"/>
              </w:rPr>
              <w:t xml:space="preserve"> </w:t>
            </w:r>
            <w:r w:rsidRPr="009B6BE5">
              <w:rPr>
                <w:rFonts w:asciiTheme="minorHAnsi" w:hAnsiTheme="minorHAnsi" w:cstheme="minorHAnsi"/>
                <w:sz w:val="20"/>
                <w:szCs w:val="20"/>
              </w:rPr>
              <w:t xml:space="preserve">poter interagire con il sistema di monitoraggio e localizzazione </w:t>
            </w:r>
            <w:r w:rsidR="00FA0B43" w:rsidRPr="009B6BE5">
              <w:rPr>
                <w:rFonts w:asciiTheme="minorHAnsi" w:hAnsiTheme="minorHAnsi" w:cstheme="minorHAnsi"/>
                <w:sz w:val="20"/>
                <w:szCs w:val="20"/>
              </w:rPr>
              <w:t>includendo almeno la possibilità di</w:t>
            </w:r>
            <w:r w:rsidRPr="009B6BE5">
              <w:rPr>
                <w:rFonts w:asciiTheme="minorHAnsi" w:hAnsiTheme="minorHAnsi" w:cstheme="minorHAnsi"/>
                <w:sz w:val="20"/>
                <w:szCs w:val="20"/>
              </w:rPr>
              <w:t xml:space="preserve"> connessione </w:t>
            </w:r>
            <w:r w:rsidR="00FA0B43" w:rsidRPr="009B6BE5">
              <w:rPr>
                <w:rFonts w:asciiTheme="minorHAnsi" w:hAnsiTheme="minorHAnsi" w:cstheme="minorHAnsi"/>
                <w:sz w:val="20"/>
                <w:szCs w:val="20"/>
              </w:rPr>
              <w:t xml:space="preserve">Ethernet e </w:t>
            </w:r>
            <w:proofErr w:type="spellStart"/>
            <w:r w:rsidRPr="009B6BE5">
              <w:rPr>
                <w:rFonts w:asciiTheme="minorHAnsi" w:hAnsiTheme="minorHAnsi" w:cstheme="minorHAnsi"/>
                <w:sz w:val="20"/>
                <w:szCs w:val="20"/>
              </w:rPr>
              <w:t>WiFi</w:t>
            </w:r>
            <w:proofErr w:type="spellEnd"/>
            <w:r w:rsidRPr="009B6BE5">
              <w:rPr>
                <w:rFonts w:asciiTheme="minorHAnsi" w:hAnsiTheme="minorHAnsi" w:cstheme="minorHAnsi"/>
                <w:sz w:val="20"/>
                <w:szCs w:val="20"/>
              </w:rPr>
              <w:t>.</w:t>
            </w:r>
          </w:p>
        </w:tc>
      </w:tr>
    </w:tbl>
    <w:p w:rsidR="00046D84" w:rsidRDefault="00046D84" w:rsidP="00A83EE3">
      <w:pPr>
        <w:pStyle w:val="Didascalia"/>
        <w:jc w:val="center"/>
        <w:rPr>
          <w:lang w:val="it-IT"/>
        </w:rPr>
      </w:pPr>
      <w:bookmarkStart w:id="66" w:name="_Toc343636944"/>
      <w:r w:rsidRPr="00046D84">
        <w:rPr>
          <w:lang w:val="it-IT"/>
        </w:rPr>
        <w:t xml:space="preserve">Tabella </w:t>
      </w:r>
      <w:r w:rsidR="00967E73">
        <w:rPr>
          <w:lang w:val="it-IT"/>
        </w:rPr>
        <w:fldChar w:fldCharType="begin"/>
      </w:r>
      <w:r w:rsidR="00B37ECB">
        <w:rPr>
          <w:lang w:val="it-IT"/>
        </w:rPr>
        <w:instrText xml:space="preserve"> SEQ Tabella \* ARABIC </w:instrText>
      </w:r>
      <w:r w:rsidR="00967E73">
        <w:rPr>
          <w:lang w:val="it-IT"/>
        </w:rPr>
        <w:fldChar w:fldCharType="separate"/>
      </w:r>
      <w:r w:rsidR="00BA7078">
        <w:rPr>
          <w:noProof/>
          <w:lang w:val="it-IT"/>
        </w:rPr>
        <w:t>4</w:t>
      </w:r>
      <w:r w:rsidR="00967E73">
        <w:rPr>
          <w:lang w:val="it-IT"/>
        </w:rPr>
        <w:fldChar w:fldCharType="end"/>
      </w:r>
      <w:r w:rsidRPr="00046D84">
        <w:rPr>
          <w:lang w:val="it-IT"/>
        </w:rPr>
        <w:t xml:space="preserve"> – Interfaccia locale</w:t>
      </w:r>
      <w:bookmarkEnd w:id="66"/>
      <w:r w:rsidR="00A83EE3">
        <w:rPr>
          <w:lang w:val="it-IT"/>
        </w:rPr>
        <w:t xml:space="preserve"> </w:t>
      </w:r>
      <w:bookmarkStart w:id="67" w:name="_Toc343506901"/>
      <w:bookmarkStart w:id="68" w:name="_Ref343622219"/>
      <w:bookmarkStart w:id="69" w:name="_Toc343636931"/>
    </w:p>
    <w:p w:rsidR="00FA0B43" w:rsidRPr="00FA0B43" w:rsidRDefault="00FA0B43" w:rsidP="00FA0B43">
      <w:pPr>
        <w:rPr>
          <w:lang w:eastAsia="en-US"/>
        </w:rPr>
      </w:pPr>
    </w:p>
    <w:p w:rsidR="00046D84" w:rsidRPr="00046D84" w:rsidRDefault="00046D84" w:rsidP="00046D84">
      <w:pPr>
        <w:pStyle w:val="Titolo3"/>
      </w:pPr>
      <w:bookmarkStart w:id="70" w:name="_Ref346820744"/>
      <w:bookmarkStart w:id="71" w:name="_Toc412539609"/>
      <w:r w:rsidRPr="00046D84">
        <w:t>Caratteristiche tecniche di valutazione: affidabilità</w:t>
      </w:r>
      <w:bookmarkEnd w:id="67"/>
      <w:r w:rsidRPr="00046D84">
        <w:t xml:space="preserve"> e servizi</w:t>
      </w:r>
      <w:bookmarkEnd w:id="68"/>
      <w:bookmarkEnd w:id="69"/>
      <w:bookmarkEnd w:id="70"/>
      <w:bookmarkEnd w:id="71"/>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7563"/>
        <w:gridCol w:w="1276"/>
      </w:tblGrid>
      <w:tr w:rsidR="00046D84" w:rsidRPr="00C60175" w:rsidTr="001B0BCD">
        <w:trPr>
          <w:tblHeader/>
        </w:trPr>
        <w:tc>
          <w:tcPr>
            <w:tcW w:w="1079" w:type="dxa"/>
            <w:tcBorders>
              <w:top w:val="single" w:sz="4" w:space="0" w:color="auto"/>
              <w:left w:val="single" w:sz="4" w:space="0" w:color="auto"/>
              <w:bottom w:val="single" w:sz="4" w:space="0" w:color="auto"/>
              <w:right w:val="single" w:sz="4" w:space="0" w:color="auto"/>
            </w:tcBorders>
            <w:shd w:val="clear" w:color="auto" w:fill="95B3D7"/>
          </w:tcPr>
          <w:p w:rsidR="00046D84" w:rsidRPr="00C60175" w:rsidRDefault="00046D84" w:rsidP="006126DD">
            <w:pPr>
              <w:spacing w:line="360" w:lineRule="auto"/>
              <w:jc w:val="center"/>
              <w:rPr>
                <w:b/>
              </w:rPr>
            </w:pPr>
            <w:r w:rsidRPr="00C60175">
              <w:rPr>
                <w:b/>
              </w:rPr>
              <w:t>Id.</w:t>
            </w:r>
          </w:p>
        </w:tc>
        <w:tc>
          <w:tcPr>
            <w:tcW w:w="8839" w:type="dxa"/>
            <w:gridSpan w:val="2"/>
            <w:tcBorders>
              <w:top w:val="single" w:sz="4" w:space="0" w:color="auto"/>
              <w:left w:val="single" w:sz="4" w:space="0" w:color="auto"/>
              <w:bottom w:val="single" w:sz="4" w:space="0" w:color="auto"/>
              <w:right w:val="single" w:sz="4" w:space="0" w:color="auto"/>
            </w:tcBorders>
            <w:shd w:val="clear" w:color="auto" w:fill="95B3D7"/>
          </w:tcPr>
          <w:p w:rsidR="00046D84" w:rsidRPr="00C60175" w:rsidRDefault="00046D84" w:rsidP="006126DD">
            <w:pPr>
              <w:spacing w:line="360" w:lineRule="auto"/>
              <w:jc w:val="center"/>
              <w:rPr>
                <w:b/>
              </w:rPr>
            </w:pPr>
            <w:r w:rsidRPr="00C60175">
              <w:rPr>
                <w:b/>
              </w:rPr>
              <w:t>FUNZIONALITA’ RICHIESTE</w:t>
            </w:r>
          </w:p>
        </w:tc>
      </w:tr>
      <w:tr w:rsidR="00046D84" w:rsidRPr="009B6BE5" w:rsidTr="001B0BCD">
        <w:tc>
          <w:tcPr>
            <w:tcW w:w="1079" w:type="dxa"/>
          </w:tcPr>
          <w:p w:rsidR="00046D84" w:rsidRPr="009B6BE5" w:rsidRDefault="00A41717" w:rsidP="005F4D59">
            <w:pPr>
              <w:spacing w:line="360" w:lineRule="auto"/>
              <w:rPr>
                <w:sz w:val="20"/>
                <w:szCs w:val="20"/>
              </w:rPr>
            </w:pPr>
            <w:r w:rsidRPr="009B6BE5">
              <w:rPr>
                <w:sz w:val="20"/>
                <w:szCs w:val="20"/>
              </w:rPr>
              <w:t>Q.</w:t>
            </w:r>
            <w:r w:rsidR="005F4D59" w:rsidRPr="009B6BE5">
              <w:rPr>
                <w:sz w:val="20"/>
                <w:szCs w:val="20"/>
              </w:rPr>
              <w:t>15</w:t>
            </w:r>
          </w:p>
        </w:tc>
        <w:tc>
          <w:tcPr>
            <w:tcW w:w="7563" w:type="dxa"/>
            <w:shd w:val="clear" w:color="auto" w:fill="auto"/>
          </w:tcPr>
          <w:p w:rsidR="00046D84" w:rsidRPr="009B6BE5" w:rsidRDefault="00046D84" w:rsidP="009B6BE5">
            <w:pPr>
              <w:spacing w:line="240" w:lineRule="auto"/>
              <w:rPr>
                <w:sz w:val="20"/>
                <w:szCs w:val="20"/>
              </w:rPr>
            </w:pPr>
            <w:r w:rsidRPr="009B6BE5">
              <w:rPr>
                <w:sz w:val="20"/>
                <w:szCs w:val="20"/>
              </w:rPr>
              <w:t xml:space="preserve">Con riferimento al paragrafo </w:t>
            </w:r>
            <w:r w:rsidR="001B25BE">
              <w:fldChar w:fldCharType="begin"/>
            </w:r>
            <w:r w:rsidR="001B25BE">
              <w:instrText xml:space="preserve"> REF _Ref345511144 \r \h  \* MERGEFORMAT </w:instrText>
            </w:r>
            <w:r w:rsidR="001B25BE">
              <w:fldChar w:fldCharType="separate"/>
            </w:r>
            <w:r w:rsidR="004F0025" w:rsidRPr="009B6BE5">
              <w:rPr>
                <w:sz w:val="20"/>
                <w:szCs w:val="20"/>
              </w:rPr>
              <w:t>4.4</w:t>
            </w:r>
            <w:r w:rsidR="001B25BE">
              <w:fldChar w:fldCharType="end"/>
            </w:r>
            <w:r w:rsidR="00445BBA" w:rsidRPr="009B6BE5">
              <w:rPr>
                <w:sz w:val="20"/>
                <w:szCs w:val="20"/>
              </w:rPr>
              <w:t xml:space="preserve"> </w:t>
            </w:r>
            <w:r w:rsidRPr="009B6BE5">
              <w:rPr>
                <w:sz w:val="20"/>
                <w:szCs w:val="20"/>
              </w:rPr>
              <w:t>sarà assegnato un punteggio aggiuntivo per ciascun semestre di proroga della garanzia incluso nell’o</w:t>
            </w:r>
            <w:r w:rsidR="00985323" w:rsidRPr="009B6BE5">
              <w:rPr>
                <w:sz w:val="20"/>
                <w:szCs w:val="20"/>
              </w:rPr>
              <w:t xml:space="preserve">fferta (fino ad un massimo di </w:t>
            </w:r>
            <w:r w:rsidR="004D5269" w:rsidRPr="009B6BE5">
              <w:rPr>
                <w:sz w:val="20"/>
                <w:szCs w:val="20"/>
              </w:rPr>
              <w:t xml:space="preserve">20 </w:t>
            </w:r>
            <w:r w:rsidRPr="009B6BE5">
              <w:rPr>
                <w:sz w:val="20"/>
                <w:szCs w:val="20"/>
              </w:rPr>
              <w:t>punti). Indicare il numero dei semestri aggiuntivi.</w:t>
            </w:r>
          </w:p>
          <w:p w:rsidR="00046D84" w:rsidRPr="009B6BE5" w:rsidRDefault="004D5269" w:rsidP="006126DD">
            <w:pPr>
              <w:spacing w:line="360" w:lineRule="auto"/>
              <w:rPr>
                <w:b/>
                <w:sz w:val="20"/>
                <w:szCs w:val="20"/>
              </w:rPr>
            </w:pPr>
            <w:r w:rsidRPr="009B6BE5">
              <w:rPr>
                <w:b/>
                <w:sz w:val="20"/>
                <w:szCs w:val="20"/>
              </w:rPr>
              <w:lastRenderedPageBreak/>
              <w:t xml:space="preserve">5 </w:t>
            </w:r>
            <w:r w:rsidR="00046D84" w:rsidRPr="009B6BE5">
              <w:rPr>
                <w:b/>
                <w:sz w:val="20"/>
                <w:szCs w:val="20"/>
              </w:rPr>
              <w:t>punti per ogni semestre aggiuntivo</w:t>
            </w:r>
          </w:p>
        </w:tc>
        <w:tc>
          <w:tcPr>
            <w:tcW w:w="1276" w:type="dxa"/>
            <w:shd w:val="clear" w:color="auto" w:fill="auto"/>
          </w:tcPr>
          <w:p w:rsidR="00046D84" w:rsidRPr="009B6BE5" w:rsidRDefault="00046D84" w:rsidP="006126DD">
            <w:pPr>
              <w:spacing w:line="360" w:lineRule="auto"/>
              <w:jc w:val="center"/>
              <w:rPr>
                <w:b/>
                <w:sz w:val="20"/>
                <w:szCs w:val="20"/>
              </w:rPr>
            </w:pPr>
            <w:r w:rsidRPr="009B6BE5">
              <w:rPr>
                <w:b/>
                <w:sz w:val="20"/>
                <w:szCs w:val="20"/>
              </w:rPr>
              <w:lastRenderedPageBreak/>
              <w:t>Punti</w:t>
            </w:r>
          </w:p>
          <w:p w:rsidR="00046D84" w:rsidRPr="009B6BE5" w:rsidRDefault="004D5269" w:rsidP="006309B0">
            <w:pPr>
              <w:spacing w:line="360" w:lineRule="auto"/>
              <w:jc w:val="center"/>
              <w:rPr>
                <w:sz w:val="20"/>
                <w:szCs w:val="20"/>
              </w:rPr>
            </w:pPr>
            <w:r w:rsidRPr="009B6BE5">
              <w:rPr>
                <w:b/>
                <w:sz w:val="20"/>
                <w:szCs w:val="20"/>
              </w:rPr>
              <w:t>20</w:t>
            </w:r>
          </w:p>
        </w:tc>
      </w:tr>
    </w:tbl>
    <w:p w:rsidR="00046D84" w:rsidRDefault="00046D84" w:rsidP="00046D84">
      <w:pPr>
        <w:pStyle w:val="Didascalia"/>
        <w:jc w:val="center"/>
      </w:pPr>
      <w:bookmarkStart w:id="72" w:name="_Toc343636945"/>
      <w:proofErr w:type="spellStart"/>
      <w:r>
        <w:lastRenderedPageBreak/>
        <w:t>Tabella</w:t>
      </w:r>
      <w:proofErr w:type="spellEnd"/>
      <w:r>
        <w:t xml:space="preserve"> </w:t>
      </w:r>
      <w:r w:rsidR="00967E73">
        <w:fldChar w:fldCharType="begin"/>
      </w:r>
      <w:r w:rsidR="00B37ECB">
        <w:instrText xml:space="preserve"> SEQ Tabella \* ARABIC </w:instrText>
      </w:r>
      <w:r w:rsidR="00967E73">
        <w:fldChar w:fldCharType="separate"/>
      </w:r>
      <w:r w:rsidR="00BA7078">
        <w:rPr>
          <w:noProof/>
        </w:rPr>
        <w:t>5</w:t>
      </w:r>
      <w:r w:rsidR="00967E73">
        <w:fldChar w:fldCharType="end"/>
      </w:r>
      <w:r>
        <w:t xml:space="preserve"> – </w:t>
      </w:r>
      <w:proofErr w:type="spellStart"/>
      <w:r>
        <w:t>Affidabilità</w:t>
      </w:r>
      <w:proofErr w:type="spellEnd"/>
      <w:r>
        <w:t xml:space="preserve"> e </w:t>
      </w:r>
      <w:proofErr w:type="spellStart"/>
      <w:r>
        <w:t>servizi</w:t>
      </w:r>
      <w:bookmarkEnd w:id="72"/>
      <w:proofErr w:type="spellEnd"/>
    </w:p>
    <w:p w:rsidR="00323DB9" w:rsidRDefault="00323DB9" w:rsidP="00323DB9">
      <w:pPr>
        <w:rPr>
          <w:lang w:val="en-US" w:eastAsia="en-US"/>
        </w:rPr>
      </w:pPr>
    </w:p>
    <w:p w:rsidR="00323DB9" w:rsidRDefault="0053722B" w:rsidP="00323DB9">
      <w:pPr>
        <w:pStyle w:val="Titolo3"/>
      </w:pPr>
      <w:bookmarkStart w:id="73" w:name="_Toc412539610"/>
      <w:r>
        <w:t>P</w:t>
      </w:r>
      <w:r w:rsidR="00323DB9">
        <w:t>resentazione dell’offerta tecnica</w:t>
      </w:r>
      <w:bookmarkEnd w:id="73"/>
    </w:p>
    <w:p w:rsidR="0053722B" w:rsidRDefault="0053722B" w:rsidP="0053722B">
      <w:pPr>
        <w:rPr>
          <w:sz w:val="24"/>
        </w:rPr>
      </w:pPr>
      <w:r>
        <w:t>Lo schema di offerta tecnica richiesto dovrà essere conforme a quanto riportato di seguito:</w:t>
      </w:r>
    </w:p>
    <w:p w:rsidR="0053722B" w:rsidRDefault="0053722B" w:rsidP="0053722B">
      <w:pPr>
        <w:pStyle w:val="Paragrafoelenco"/>
        <w:numPr>
          <w:ilvl w:val="0"/>
          <w:numId w:val="43"/>
        </w:numPr>
      </w:pPr>
      <w:r>
        <w:t xml:space="preserve">Presentazione </w:t>
      </w:r>
      <w:r w:rsidR="000A669D">
        <w:t>del fornitore</w:t>
      </w:r>
      <w:r>
        <w:t>.</w:t>
      </w:r>
    </w:p>
    <w:p w:rsidR="00B737F1" w:rsidRDefault="00B737F1" w:rsidP="0053722B">
      <w:pPr>
        <w:pStyle w:val="Paragrafoelenco"/>
        <w:numPr>
          <w:ilvl w:val="0"/>
          <w:numId w:val="43"/>
        </w:numPr>
      </w:pPr>
      <w:r>
        <w:t>Sistema proposto</w:t>
      </w:r>
      <w:r w:rsidR="00C730F8">
        <w:t>.</w:t>
      </w:r>
    </w:p>
    <w:p w:rsidR="00B737F1" w:rsidRDefault="00B737F1" w:rsidP="007E3367">
      <w:pPr>
        <w:pStyle w:val="Paragrafoelenco"/>
        <w:ind w:left="1416"/>
        <w:rPr>
          <w:i/>
        </w:rPr>
      </w:pPr>
      <w:r w:rsidRPr="00C730F8">
        <w:rPr>
          <w:i/>
        </w:rPr>
        <w:t>Descr</w:t>
      </w:r>
      <w:r w:rsidR="00524133" w:rsidRPr="00C730F8">
        <w:rPr>
          <w:i/>
        </w:rPr>
        <w:t xml:space="preserve">izione del sistema proposto dettagliando le </w:t>
      </w:r>
      <w:r w:rsidR="00967AC9">
        <w:rPr>
          <w:i/>
        </w:rPr>
        <w:t xml:space="preserve">caratteristiche tecniche delle </w:t>
      </w:r>
      <w:r w:rsidR="00C730F8" w:rsidRPr="00C730F8">
        <w:rPr>
          <w:i/>
        </w:rPr>
        <w:t>componenti</w:t>
      </w:r>
      <w:r w:rsidR="00967AC9">
        <w:rPr>
          <w:i/>
        </w:rPr>
        <w:t>.</w:t>
      </w:r>
    </w:p>
    <w:p w:rsidR="004A0AE1" w:rsidRPr="00C730F8" w:rsidRDefault="004A0AE1" w:rsidP="007E3367">
      <w:pPr>
        <w:pStyle w:val="Paragrafoelenco"/>
        <w:ind w:left="1416"/>
        <w:rPr>
          <w:i/>
        </w:rPr>
      </w:pPr>
      <w:r>
        <w:rPr>
          <w:i/>
        </w:rPr>
        <w:t xml:space="preserve">Compilazione delle tabelle riportate nel paragrafo </w:t>
      </w:r>
      <w:r w:rsidR="00967E73">
        <w:rPr>
          <w:i/>
        </w:rPr>
        <w:fldChar w:fldCharType="begin"/>
      </w:r>
      <w:r>
        <w:rPr>
          <w:i/>
        </w:rPr>
        <w:instrText xml:space="preserve"> REF _Ref412538245 \r \h </w:instrText>
      </w:r>
      <w:r w:rsidR="00967E73">
        <w:rPr>
          <w:i/>
        </w:rPr>
      </w:r>
      <w:r w:rsidR="00967E73">
        <w:rPr>
          <w:i/>
        </w:rPr>
        <w:fldChar w:fldCharType="separate"/>
      </w:r>
      <w:r>
        <w:rPr>
          <w:i/>
        </w:rPr>
        <w:t>7.1.1</w:t>
      </w:r>
      <w:r w:rsidR="00967E73">
        <w:rPr>
          <w:i/>
        </w:rPr>
        <w:fldChar w:fldCharType="end"/>
      </w:r>
    </w:p>
    <w:p w:rsidR="00C730F8" w:rsidRDefault="00C730F8" w:rsidP="0053722B">
      <w:pPr>
        <w:pStyle w:val="Paragrafoelenco"/>
        <w:numPr>
          <w:ilvl w:val="0"/>
          <w:numId w:val="43"/>
        </w:numPr>
      </w:pPr>
      <w:r>
        <w:t>Help Desk.</w:t>
      </w:r>
    </w:p>
    <w:p w:rsidR="00C730F8" w:rsidRPr="00C730F8" w:rsidRDefault="00C730F8" w:rsidP="007E3367">
      <w:pPr>
        <w:pStyle w:val="Paragrafoelenco"/>
        <w:ind w:firstLine="696"/>
        <w:rPr>
          <w:i/>
        </w:rPr>
      </w:pPr>
      <w:r w:rsidRPr="00C730F8">
        <w:rPr>
          <w:i/>
        </w:rPr>
        <w:t>Descrizione della modalità di erogazione del servizio di Help Desk</w:t>
      </w:r>
      <w:r w:rsidR="001B0BCD">
        <w:rPr>
          <w:i/>
        </w:rPr>
        <w:t>.</w:t>
      </w:r>
    </w:p>
    <w:p w:rsidR="003629DA" w:rsidRDefault="003629DA" w:rsidP="003629DA">
      <w:pPr>
        <w:pStyle w:val="Paragrafoelenco"/>
        <w:numPr>
          <w:ilvl w:val="0"/>
          <w:numId w:val="43"/>
        </w:numPr>
      </w:pPr>
      <w:r>
        <w:t>Manutenzione.</w:t>
      </w:r>
    </w:p>
    <w:p w:rsidR="003629DA" w:rsidRDefault="003629DA" w:rsidP="007E3367">
      <w:pPr>
        <w:pStyle w:val="Paragrafoelenco"/>
        <w:ind w:left="1416"/>
        <w:rPr>
          <w:i/>
          <w:iCs/>
        </w:rPr>
      </w:pPr>
      <w:r>
        <w:rPr>
          <w:i/>
          <w:iCs/>
        </w:rPr>
        <w:t>Descrizione delle modalità con cui il fornitore intende garantire i livel</w:t>
      </w:r>
      <w:r w:rsidR="004A0AE1">
        <w:rPr>
          <w:i/>
          <w:iCs/>
        </w:rPr>
        <w:t>li di servizio richiesti</w:t>
      </w:r>
      <w:r>
        <w:rPr>
          <w:i/>
          <w:iCs/>
        </w:rPr>
        <w:t>.</w:t>
      </w:r>
    </w:p>
    <w:p w:rsidR="00967AC9" w:rsidRDefault="00967AC9" w:rsidP="007E3367">
      <w:pPr>
        <w:pStyle w:val="Paragrafoelenco"/>
        <w:ind w:left="1416"/>
      </w:pPr>
      <w:r>
        <w:rPr>
          <w:i/>
          <w:iCs/>
        </w:rPr>
        <w:t xml:space="preserve">Compilazione della tabella riportata nel paragrafo </w:t>
      </w:r>
      <w:r w:rsidR="00967E73">
        <w:rPr>
          <w:i/>
          <w:iCs/>
        </w:rPr>
        <w:fldChar w:fldCharType="begin"/>
      </w:r>
      <w:r>
        <w:rPr>
          <w:i/>
          <w:iCs/>
        </w:rPr>
        <w:instrText xml:space="preserve"> REF _Ref346820744 \r \h </w:instrText>
      </w:r>
      <w:r w:rsidR="00967E73">
        <w:rPr>
          <w:i/>
          <w:iCs/>
        </w:rPr>
      </w:r>
      <w:r w:rsidR="00967E73">
        <w:rPr>
          <w:i/>
          <w:iCs/>
        </w:rPr>
        <w:fldChar w:fldCharType="separate"/>
      </w:r>
      <w:r>
        <w:rPr>
          <w:i/>
          <w:iCs/>
        </w:rPr>
        <w:t>7.1.2</w:t>
      </w:r>
      <w:r w:rsidR="00967E73">
        <w:rPr>
          <w:i/>
          <w:iCs/>
        </w:rPr>
        <w:fldChar w:fldCharType="end"/>
      </w:r>
    </w:p>
    <w:p w:rsidR="00C730F8" w:rsidRDefault="00224360" w:rsidP="0053722B">
      <w:pPr>
        <w:pStyle w:val="Paragrafoelenco"/>
        <w:numPr>
          <w:ilvl w:val="0"/>
          <w:numId w:val="43"/>
        </w:numPr>
      </w:pPr>
      <w:r>
        <w:t>Formazione.</w:t>
      </w:r>
    </w:p>
    <w:p w:rsidR="00224360" w:rsidRPr="00787185" w:rsidRDefault="00224360" w:rsidP="007E3367">
      <w:pPr>
        <w:pStyle w:val="Paragrafoelenco"/>
        <w:ind w:firstLine="696"/>
        <w:rPr>
          <w:i/>
        </w:rPr>
      </w:pPr>
      <w:r w:rsidRPr="00787185">
        <w:rPr>
          <w:i/>
        </w:rPr>
        <w:t xml:space="preserve">Dettaglio del programma </w:t>
      </w:r>
      <w:r w:rsidR="003629DA">
        <w:rPr>
          <w:i/>
        </w:rPr>
        <w:t xml:space="preserve">e modalità </w:t>
      </w:r>
      <w:r w:rsidRPr="00787185">
        <w:rPr>
          <w:i/>
        </w:rPr>
        <w:t>dei corsi</w:t>
      </w:r>
      <w:r w:rsidR="003629DA">
        <w:rPr>
          <w:i/>
        </w:rPr>
        <w:t xml:space="preserve"> da erogare.</w:t>
      </w:r>
    </w:p>
    <w:p w:rsidR="0053722B" w:rsidRDefault="0053722B" w:rsidP="0053722B">
      <w:r>
        <w:t>La relazione tecnica dovrà essere redatta in modo da porre in evidenza gli elementi necessari alla commissione giudicatrice per l’attribuzione dei punteggi.</w:t>
      </w:r>
    </w:p>
    <w:p w:rsidR="0053722B" w:rsidRDefault="0053722B" w:rsidP="0053722B">
      <w:r>
        <w:t>La relazione tecnica dovrà essere firmata siglata in ogni pagina e sottoscritta per esteso, a pena d’esclusione, all’ultima pagina dal legale rappresentante del concorrente (o da persona munita da comprovati poteri di firma).</w:t>
      </w:r>
    </w:p>
    <w:p w:rsidR="0053722B" w:rsidRDefault="0053722B" w:rsidP="0053722B">
      <w:r>
        <w:t xml:space="preserve">Il numero di pagine, esclusa la copertina, </w:t>
      </w:r>
      <w:r w:rsidR="00B7509A">
        <w:t>l’indice, dovrà essere massimo 10</w:t>
      </w:r>
      <w:r>
        <w:t>0. I parametri di redazione dei documenti saranno: Carattere Calibri, stile normale, corpo 11, per le tabelle corpo 10, dimensioni foglio A4.</w:t>
      </w:r>
    </w:p>
    <w:p w:rsidR="006126DD" w:rsidRPr="009A4921" w:rsidRDefault="006126DD" w:rsidP="009A4921">
      <w:pPr>
        <w:pStyle w:val="Titolo2"/>
      </w:pPr>
      <w:bookmarkStart w:id="74" w:name="_Ref343186581"/>
      <w:bookmarkStart w:id="75" w:name="_Toc343506903"/>
      <w:bookmarkStart w:id="76" w:name="_Toc343636938"/>
      <w:bookmarkStart w:id="77" w:name="_Toc412539611"/>
      <w:r w:rsidRPr="009A4921">
        <w:t>Definizione dell’ offerta economica</w:t>
      </w:r>
      <w:bookmarkEnd w:id="74"/>
      <w:bookmarkEnd w:id="75"/>
      <w:bookmarkEnd w:id="76"/>
      <w:bookmarkEnd w:id="77"/>
    </w:p>
    <w:p w:rsidR="006126DD" w:rsidRPr="006413DA" w:rsidRDefault="006126DD" w:rsidP="008F183A">
      <w:pPr>
        <w:spacing w:after="120"/>
      </w:pPr>
      <w:r>
        <w:t>Il punteggio</w:t>
      </w:r>
      <w:r w:rsidRPr="006413DA">
        <w:t xml:space="preserve"> relativ</w:t>
      </w:r>
      <w:r>
        <w:t>o</w:t>
      </w:r>
      <w:r w:rsidRPr="006413DA">
        <w:t xml:space="preserve"> all’offerta economica (</w:t>
      </w:r>
      <w:r w:rsidRPr="007E3367">
        <w:t>P</w:t>
      </w:r>
      <w:r w:rsidRPr="00CB78D7">
        <w:rPr>
          <w:b/>
          <w:vertAlign w:val="subscript"/>
        </w:rPr>
        <w:t>E</w:t>
      </w:r>
      <w:r w:rsidRPr="006413DA">
        <w:t>) sarà calcolato sulla base della seguente formula di tipo lineare che tiene conto dei prezzi minimo e massimo offerti:</w:t>
      </w:r>
    </w:p>
    <w:tbl>
      <w:tblPr>
        <w:tblW w:w="0" w:type="auto"/>
        <w:tblInd w:w="3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tblGrid>
      <w:tr w:rsidR="006126DD" w:rsidRPr="00C60175">
        <w:tc>
          <w:tcPr>
            <w:tcW w:w="3119" w:type="dxa"/>
            <w:shd w:val="clear" w:color="auto" w:fill="auto"/>
          </w:tcPr>
          <w:p w:rsidR="006126DD" w:rsidRPr="00C60175" w:rsidRDefault="006126DD" w:rsidP="00C60175">
            <w:pPr>
              <w:widowControl w:val="0"/>
              <w:suppressAutoHyphens/>
              <w:spacing w:after="0" w:line="360" w:lineRule="auto"/>
              <w:rPr>
                <w:sz w:val="20"/>
                <w:szCs w:val="20"/>
              </w:rPr>
            </w:pPr>
          </w:p>
          <w:p w:rsidR="006126DD" w:rsidRPr="008B048C" w:rsidRDefault="00417389" w:rsidP="00C60175">
            <w:pPr>
              <w:spacing w:before="240" w:after="120" w:line="240" w:lineRule="auto"/>
              <w:jc w:val="center"/>
              <w:rPr>
                <w:rFonts w:ascii="Times New Roman" w:hAnsi="Times New Roman" w:cs="Calibri"/>
                <w:sz w:val="20"/>
                <w:szCs w:val="20"/>
              </w:rPr>
            </w:pPr>
            <m:oMathPara>
              <m:oMath>
                <m:sSub>
                  <m:sSubPr>
                    <m:ctrlPr>
                      <w:rPr>
                        <w:rFonts w:ascii="Cambria Math" w:hAnsi="Cambria Math" w:cs="Cambria Math"/>
                        <w:i/>
                      </w:rPr>
                    </m:ctrlPr>
                  </m:sSubPr>
                  <m:e>
                    <m:r>
                      <w:rPr>
                        <w:rFonts w:ascii="Cambria Math" w:hAnsi="Cambria Math" w:cs="Cambria Math"/>
                      </w:rPr>
                      <m:t>P</m:t>
                    </m:r>
                  </m:e>
                  <m:sub>
                    <m:r>
                      <w:rPr>
                        <w:rFonts w:ascii="Cambria Math" w:hAnsi="Cambria Math" w:cs="Cambria Math"/>
                      </w:rPr>
                      <m:t>E</m:t>
                    </m:r>
                  </m:sub>
                </m:sSub>
                <m:r>
                  <m:rPr>
                    <m:sty m:val="p"/>
                  </m:rPr>
                  <w:rPr>
                    <w:rFonts w:ascii="Cambria Math" w:hAnsi="Cambria Math" w:cs="Cambria Math"/>
                  </w:rPr>
                  <m:t>=</m:t>
                </m:r>
                <m:r>
                  <m:rPr>
                    <m:sty m:val="p"/>
                  </m:rPr>
                  <w:rPr>
                    <w:rFonts w:ascii="Cambria Math" w:hAnsi="Cambria Math" w:cs="Calibri"/>
                  </w:rPr>
                  <m:t xml:space="preserve"> </m:t>
                </m:r>
                <m:f>
                  <m:fPr>
                    <m:ctrlPr>
                      <w:rPr>
                        <w:rFonts w:ascii="Cambria Math" w:hAnsi="Cambria Math" w:cs="Calibri"/>
                      </w:rPr>
                    </m:ctrlPr>
                  </m:fPr>
                  <m:num>
                    <m:sSub>
                      <m:sSubPr>
                        <m:ctrlPr>
                          <w:rPr>
                            <w:rFonts w:ascii="Cambria Math" w:hAnsi="Cambria Math" w:cs="Calibri"/>
                          </w:rPr>
                        </m:ctrlPr>
                      </m:sSubPr>
                      <m:e>
                        <m:r>
                          <m:rPr>
                            <m:sty m:val="p"/>
                          </m:rPr>
                          <w:rPr>
                            <w:rFonts w:ascii="Cambria Math" w:hAnsi="Cambria Math" w:cs="Calibri"/>
                          </w:rPr>
                          <m:t>P</m:t>
                        </m:r>
                      </m:e>
                      <m:sub>
                        <m:r>
                          <m:rPr>
                            <m:sty m:val="p"/>
                          </m:rPr>
                          <w:rPr>
                            <w:rFonts w:ascii="Cambria Math" w:hAnsi="Cambria Math" w:cs="Calibri"/>
                          </w:rPr>
                          <m:t>min</m:t>
                        </m:r>
                      </m:sub>
                    </m:sSub>
                    <m:r>
                      <m:rPr>
                        <m:sty m:val="p"/>
                      </m:rPr>
                      <w:rPr>
                        <w:rFonts w:ascii="Cambria Math" w:hAnsi="Cambria Math" w:cs="Calibri"/>
                      </w:rPr>
                      <m:t>+</m:t>
                    </m:r>
                    <m:sSub>
                      <m:sSubPr>
                        <m:ctrlPr>
                          <w:rPr>
                            <w:rFonts w:ascii="Cambria Math" w:hAnsi="Cambria Math" w:cs="Calibri"/>
                          </w:rPr>
                        </m:ctrlPr>
                      </m:sSubPr>
                      <m:e>
                        <m:r>
                          <m:rPr>
                            <m:sty m:val="p"/>
                          </m:rPr>
                          <w:rPr>
                            <w:rFonts w:ascii="Cambria Math" w:hAnsi="Cambria Math" w:cs="Calibri"/>
                          </w:rPr>
                          <m:t>P</m:t>
                        </m:r>
                      </m:e>
                      <m:sub>
                        <m:r>
                          <m:rPr>
                            <m:sty m:val="p"/>
                          </m:rPr>
                          <w:rPr>
                            <w:rFonts w:ascii="Cambria Math" w:hAnsi="Cambria Math" w:cs="Calibri"/>
                          </w:rPr>
                          <m:t>max</m:t>
                        </m:r>
                      </m:sub>
                    </m:sSub>
                    <m:r>
                      <m:rPr>
                        <m:sty m:val="p"/>
                      </m:rPr>
                      <w:rPr>
                        <w:rFonts w:ascii="Cambria Math" w:hAnsi="Cambria Math" w:cs="Calibri"/>
                      </w:rPr>
                      <m:t>-P</m:t>
                    </m:r>
                  </m:num>
                  <m:den>
                    <m:sSub>
                      <m:sSubPr>
                        <m:ctrlPr>
                          <w:rPr>
                            <w:rFonts w:ascii="Cambria Math" w:hAnsi="Cambria Math" w:cs="Calibri"/>
                          </w:rPr>
                        </m:ctrlPr>
                      </m:sSubPr>
                      <m:e>
                        <m:r>
                          <m:rPr>
                            <m:sty m:val="p"/>
                          </m:rPr>
                          <w:rPr>
                            <w:rFonts w:ascii="Cambria Math" w:hAnsi="Cambria Math" w:cs="Calibri"/>
                          </w:rPr>
                          <m:t>P</m:t>
                        </m:r>
                      </m:e>
                      <m:sub>
                        <m:r>
                          <m:rPr>
                            <m:sty m:val="p"/>
                          </m:rPr>
                          <w:rPr>
                            <w:rFonts w:ascii="Cambria Math" w:hAnsi="Cambria Math" w:cs="Calibri"/>
                          </w:rPr>
                          <m:t>max</m:t>
                        </m:r>
                      </m:sub>
                    </m:sSub>
                  </m:den>
                </m:f>
                <m:r>
                  <m:rPr>
                    <m:sty m:val="p"/>
                  </m:rPr>
                  <w:rPr>
                    <w:rFonts w:ascii="Cambria Math" w:hAnsi="Cambria Math" w:cs="Calibri"/>
                  </w:rPr>
                  <m:t>*30</m:t>
                </m:r>
              </m:oMath>
            </m:oMathPara>
          </w:p>
          <w:p w:rsidR="006126DD" w:rsidRPr="00C60175" w:rsidRDefault="006126DD" w:rsidP="00C60175">
            <w:pPr>
              <w:widowControl w:val="0"/>
              <w:suppressAutoHyphens/>
              <w:spacing w:after="0" w:line="360" w:lineRule="auto"/>
              <w:rPr>
                <w:sz w:val="20"/>
                <w:szCs w:val="20"/>
              </w:rPr>
            </w:pPr>
          </w:p>
        </w:tc>
      </w:tr>
    </w:tbl>
    <w:p w:rsidR="006126DD" w:rsidRPr="00C60175" w:rsidRDefault="006126DD" w:rsidP="006126DD">
      <w:pPr>
        <w:pStyle w:val="Corpotesto"/>
        <w:tabs>
          <w:tab w:val="left" w:pos="7655"/>
        </w:tabs>
        <w:spacing w:line="360" w:lineRule="auto"/>
        <w:rPr>
          <w:rFonts w:ascii="Calibri" w:hAnsi="Calibri"/>
          <w:sz w:val="22"/>
          <w:szCs w:val="22"/>
        </w:rPr>
      </w:pPr>
      <w:r w:rsidRPr="00C60175">
        <w:rPr>
          <w:rFonts w:ascii="Calibri" w:hAnsi="Calibri"/>
          <w:sz w:val="22"/>
          <w:szCs w:val="22"/>
        </w:rPr>
        <w:t>Dove:</w:t>
      </w:r>
    </w:p>
    <w:p w:rsidR="006126DD" w:rsidRPr="00C60175" w:rsidRDefault="00CB78D7" w:rsidP="00EA1714">
      <w:pPr>
        <w:pStyle w:val="Corpotesto"/>
        <w:numPr>
          <w:ilvl w:val="0"/>
          <w:numId w:val="31"/>
        </w:numPr>
        <w:tabs>
          <w:tab w:val="left" w:pos="1276"/>
        </w:tabs>
        <w:ind w:left="714" w:hanging="357"/>
        <w:rPr>
          <w:rFonts w:ascii="Calibri" w:hAnsi="Calibri"/>
          <w:sz w:val="22"/>
          <w:szCs w:val="22"/>
        </w:rPr>
      </w:pPr>
      <w:r w:rsidRPr="00C60175">
        <w:rPr>
          <w:rFonts w:ascii="Calibri" w:hAnsi="Calibri"/>
          <w:sz w:val="22"/>
          <w:szCs w:val="22"/>
        </w:rPr>
        <w:t>P</w:t>
      </w:r>
      <w:r w:rsidR="006126DD" w:rsidRPr="00C60175">
        <w:rPr>
          <w:rFonts w:ascii="Calibri" w:hAnsi="Calibri"/>
          <w:sz w:val="22"/>
          <w:szCs w:val="22"/>
          <w:vertAlign w:val="subscript"/>
        </w:rPr>
        <w:t>E</w:t>
      </w:r>
      <w:r w:rsidR="006E45EF" w:rsidRPr="00C60175">
        <w:rPr>
          <w:rFonts w:ascii="Calibri" w:hAnsi="Calibri"/>
          <w:sz w:val="22"/>
          <w:szCs w:val="22"/>
        </w:rPr>
        <w:tab/>
      </w:r>
      <w:r w:rsidR="006126DD" w:rsidRPr="00C60175">
        <w:rPr>
          <w:rFonts w:ascii="Calibri" w:hAnsi="Calibri"/>
          <w:sz w:val="22"/>
          <w:szCs w:val="22"/>
        </w:rPr>
        <w:t>è il punteggio economico assegnato all’offerta in esame;</w:t>
      </w:r>
    </w:p>
    <w:p w:rsidR="006126DD" w:rsidRPr="00C60175" w:rsidRDefault="006126DD" w:rsidP="00EA1714">
      <w:pPr>
        <w:pStyle w:val="Corpotesto"/>
        <w:numPr>
          <w:ilvl w:val="0"/>
          <w:numId w:val="31"/>
        </w:numPr>
        <w:tabs>
          <w:tab w:val="left" w:pos="1276"/>
        </w:tabs>
        <w:ind w:left="714" w:hanging="357"/>
        <w:rPr>
          <w:rFonts w:ascii="Calibri" w:hAnsi="Calibri"/>
          <w:sz w:val="22"/>
          <w:szCs w:val="22"/>
        </w:rPr>
      </w:pPr>
      <w:proofErr w:type="spellStart"/>
      <w:r w:rsidRPr="00C60175">
        <w:rPr>
          <w:rFonts w:ascii="Calibri" w:hAnsi="Calibri"/>
          <w:sz w:val="22"/>
          <w:szCs w:val="22"/>
        </w:rPr>
        <w:t>P</w:t>
      </w:r>
      <w:r w:rsidRPr="00C60175">
        <w:rPr>
          <w:rFonts w:ascii="Calibri" w:hAnsi="Calibri"/>
          <w:sz w:val="22"/>
          <w:szCs w:val="22"/>
          <w:vertAlign w:val="subscript"/>
        </w:rPr>
        <w:t>min</w:t>
      </w:r>
      <w:proofErr w:type="spellEnd"/>
      <w:r w:rsidR="006E45EF" w:rsidRPr="00C60175">
        <w:rPr>
          <w:rFonts w:ascii="Calibri" w:hAnsi="Calibri"/>
          <w:sz w:val="22"/>
          <w:szCs w:val="22"/>
        </w:rPr>
        <w:tab/>
      </w:r>
      <w:r w:rsidRPr="00C60175">
        <w:rPr>
          <w:rFonts w:ascii="Calibri" w:hAnsi="Calibri"/>
          <w:sz w:val="22"/>
          <w:szCs w:val="22"/>
        </w:rPr>
        <w:t>è il prezzo offerto minimo</w:t>
      </w:r>
      <w:r w:rsidR="00560C3A" w:rsidRPr="00C60175">
        <w:rPr>
          <w:rFonts w:ascii="Calibri" w:hAnsi="Calibri"/>
          <w:sz w:val="22"/>
          <w:szCs w:val="22"/>
        </w:rPr>
        <w:t xml:space="preserve"> pervenuto</w:t>
      </w:r>
      <w:r w:rsidRPr="00C60175">
        <w:rPr>
          <w:rFonts w:ascii="Calibri" w:hAnsi="Calibri"/>
          <w:sz w:val="22"/>
          <w:szCs w:val="22"/>
        </w:rPr>
        <w:t>;</w:t>
      </w:r>
    </w:p>
    <w:p w:rsidR="006126DD" w:rsidRPr="00C60175" w:rsidRDefault="006126DD" w:rsidP="00EA1714">
      <w:pPr>
        <w:pStyle w:val="Corpotesto"/>
        <w:numPr>
          <w:ilvl w:val="0"/>
          <w:numId w:val="31"/>
        </w:numPr>
        <w:tabs>
          <w:tab w:val="left" w:pos="1276"/>
        </w:tabs>
        <w:ind w:left="714" w:hanging="357"/>
        <w:rPr>
          <w:rFonts w:ascii="Calibri" w:hAnsi="Calibri"/>
          <w:sz w:val="22"/>
          <w:szCs w:val="22"/>
        </w:rPr>
      </w:pPr>
      <w:proofErr w:type="spellStart"/>
      <w:r w:rsidRPr="00C60175">
        <w:rPr>
          <w:rFonts w:ascii="Calibri" w:hAnsi="Calibri"/>
          <w:sz w:val="22"/>
          <w:szCs w:val="22"/>
        </w:rPr>
        <w:t>P</w:t>
      </w:r>
      <w:r w:rsidRPr="00C60175">
        <w:rPr>
          <w:rFonts w:ascii="Calibri" w:hAnsi="Calibri"/>
          <w:sz w:val="22"/>
          <w:szCs w:val="22"/>
          <w:vertAlign w:val="subscript"/>
        </w:rPr>
        <w:t>max</w:t>
      </w:r>
      <w:proofErr w:type="spellEnd"/>
      <w:r w:rsidR="006E45EF" w:rsidRPr="00C60175">
        <w:rPr>
          <w:rFonts w:ascii="Calibri" w:hAnsi="Calibri"/>
          <w:sz w:val="22"/>
          <w:szCs w:val="22"/>
        </w:rPr>
        <w:tab/>
      </w:r>
      <w:r w:rsidRPr="00C60175">
        <w:rPr>
          <w:rFonts w:ascii="Calibri" w:hAnsi="Calibri"/>
          <w:sz w:val="22"/>
          <w:szCs w:val="22"/>
        </w:rPr>
        <w:t>è il prezzo offerto massimo</w:t>
      </w:r>
      <w:r w:rsidR="00560C3A" w:rsidRPr="00C60175">
        <w:rPr>
          <w:rFonts w:ascii="Calibri" w:hAnsi="Calibri"/>
          <w:sz w:val="22"/>
          <w:szCs w:val="22"/>
        </w:rPr>
        <w:t xml:space="preserve"> pervenuto</w:t>
      </w:r>
      <w:r w:rsidRPr="00C60175">
        <w:rPr>
          <w:rFonts w:ascii="Calibri" w:hAnsi="Calibri"/>
          <w:sz w:val="22"/>
          <w:szCs w:val="22"/>
        </w:rPr>
        <w:t>;</w:t>
      </w:r>
    </w:p>
    <w:p w:rsidR="006126DD" w:rsidRPr="00C60175" w:rsidRDefault="006126DD" w:rsidP="00EA1714">
      <w:pPr>
        <w:pStyle w:val="Corpotesto"/>
        <w:numPr>
          <w:ilvl w:val="0"/>
          <w:numId w:val="31"/>
        </w:numPr>
        <w:tabs>
          <w:tab w:val="left" w:pos="1276"/>
          <w:tab w:val="left" w:pos="2127"/>
          <w:tab w:val="left" w:pos="7655"/>
        </w:tabs>
        <w:ind w:left="714" w:hanging="357"/>
        <w:rPr>
          <w:rFonts w:ascii="Calibri" w:hAnsi="Calibri"/>
          <w:sz w:val="22"/>
          <w:szCs w:val="22"/>
        </w:rPr>
      </w:pPr>
      <w:r w:rsidRPr="00C60175">
        <w:rPr>
          <w:rFonts w:ascii="Calibri" w:hAnsi="Calibri"/>
          <w:sz w:val="22"/>
          <w:szCs w:val="22"/>
        </w:rPr>
        <w:lastRenderedPageBreak/>
        <w:t>P</w:t>
      </w:r>
      <w:r w:rsidR="006E45EF" w:rsidRPr="00C60175">
        <w:rPr>
          <w:rFonts w:ascii="Calibri" w:hAnsi="Calibri"/>
          <w:sz w:val="22"/>
          <w:szCs w:val="22"/>
        </w:rPr>
        <w:tab/>
      </w:r>
      <w:r w:rsidRPr="00C60175">
        <w:rPr>
          <w:rFonts w:ascii="Calibri" w:hAnsi="Calibri"/>
          <w:sz w:val="22"/>
          <w:szCs w:val="22"/>
        </w:rPr>
        <w:t>è il prezzo dell’offerta in esame.</w:t>
      </w:r>
    </w:p>
    <w:p w:rsidR="006126DD" w:rsidRPr="006E45EF" w:rsidRDefault="006E45EF" w:rsidP="008F183A">
      <w:r>
        <w:t xml:space="preserve">Nel computo </w:t>
      </w:r>
      <w:r w:rsidR="006126DD" w:rsidRPr="006E45EF">
        <w:t>saranno considerate le prime due cifre dopo la virgola senza procedere a alcun arrotondamento (es. PE: 3,2345 punteggio attribuito 3,23)</w:t>
      </w:r>
    </w:p>
    <w:p w:rsidR="00FA0B43" w:rsidRDefault="0053722B" w:rsidP="00FA0B43">
      <w:pPr>
        <w:pStyle w:val="Titolo3"/>
      </w:pPr>
      <w:bookmarkStart w:id="78" w:name="_Toc412539612"/>
      <w:r>
        <w:t>P</w:t>
      </w:r>
      <w:r w:rsidR="00FA0B43">
        <w:t>resentazione dell’offerta economica</w:t>
      </w:r>
      <w:bookmarkEnd w:id="78"/>
    </w:p>
    <w:p w:rsidR="00FA0B43" w:rsidRDefault="00FA0B43" w:rsidP="006126DD">
      <w:pPr>
        <w:spacing w:line="360" w:lineRule="auto"/>
      </w:pPr>
      <w:r>
        <w:t xml:space="preserve">L’offerta economica </w:t>
      </w:r>
      <w:r w:rsidR="008F183A">
        <w:t>deve</w:t>
      </w:r>
      <w:r>
        <w:t xml:space="preserve"> essere redatta secondo </w:t>
      </w:r>
      <w:r w:rsidR="00BE696C">
        <w:t>i</w:t>
      </w:r>
      <w:r w:rsidR="004D5269">
        <w:t xml:space="preserve"> </w:t>
      </w:r>
      <w:r>
        <w:t>seguent</w:t>
      </w:r>
      <w:r w:rsidR="00BE696C">
        <w:t>i</w:t>
      </w:r>
      <w:r>
        <w:t xml:space="preserve"> schem</w:t>
      </w:r>
      <w:r w:rsidR="00BE696C">
        <w:t>i</w:t>
      </w:r>
      <w:r>
        <w:t>:</w:t>
      </w:r>
    </w:p>
    <w:tbl>
      <w:tblPr>
        <w:tblW w:w="9796" w:type="dxa"/>
        <w:tblInd w:w="55" w:type="dxa"/>
        <w:tblCellMar>
          <w:left w:w="70" w:type="dxa"/>
          <w:right w:w="70" w:type="dxa"/>
        </w:tblCellMar>
        <w:tblLook w:val="0000" w:firstRow="0" w:lastRow="0" w:firstColumn="0" w:lastColumn="0" w:noHBand="0" w:noVBand="0"/>
      </w:tblPr>
      <w:tblGrid>
        <w:gridCol w:w="3863"/>
        <w:gridCol w:w="603"/>
        <w:gridCol w:w="2495"/>
        <w:gridCol w:w="2835"/>
      </w:tblGrid>
      <w:tr w:rsidR="00FA0B43" w:rsidRPr="00C60175" w:rsidTr="00EA1714">
        <w:trPr>
          <w:trHeight w:val="425"/>
        </w:trPr>
        <w:tc>
          <w:tcPr>
            <w:tcW w:w="38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0B43" w:rsidRPr="00C60175" w:rsidRDefault="00FA0B43" w:rsidP="004E06D5">
            <w:pPr>
              <w:rPr>
                <w:b/>
                <w:bCs/>
                <w:sz w:val="20"/>
                <w:szCs w:val="20"/>
              </w:rPr>
            </w:pPr>
            <w:r w:rsidRPr="00C60175">
              <w:rPr>
                <w:b/>
                <w:bCs/>
                <w:sz w:val="20"/>
                <w:szCs w:val="20"/>
              </w:rPr>
              <w:t>SOCIETA</w:t>
            </w:r>
          </w:p>
        </w:tc>
        <w:tc>
          <w:tcPr>
            <w:tcW w:w="5933" w:type="dxa"/>
            <w:gridSpan w:val="3"/>
            <w:tcBorders>
              <w:top w:val="single" w:sz="4" w:space="0" w:color="auto"/>
              <w:left w:val="nil"/>
              <w:bottom w:val="single" w:sz="4" w:space="0" w:color="auto"/>
              <w:right w:val="single" w:sz="4" w:space="0" w:color="auto"/>
            </w:tcBorders>
            <w:shd w:val="clear" w:color="auto" w:fill="auto"/>
            <w:noWrap/>
            <w:vAlign w:val="center"/>
          </w:tcPr>
          <w:p w:rsidR="00FA0B43" w:rsidRPr="00C60175" w:rsidRDefault="00FA0B43" w:rsidP="004E06D5">
            <w:pPr>
              <w:jc w:val="center"/>
              <w:rPr>
                <w:sz w:val="20"/>
                <w:szCs w:val="20"/>
              </w:rPr>
            </w:pPr>
            <w:r w:rsidRPr="00C60175">
              <w:rPr>
                <w:sz w:val="20"/>
                <w:szCs w:val="20"/>
              </w:rPr>
              <w:t>(DA REPLICARE IN CASO DI RTI)</w:t>
            </w:r>
          </w:p>
        </w:tc>
      </w:tr>
      <w:tr w:rsidR="00FA0B43" w:rsidRPr="00C60175" w:rsidTr="00EA1714">
        <w:trPr>
          <w:trHeight w:val="417"/>
        </w:trPr>
        <w:tc>
          <w:tcPr>
            <w:tcW w:w="3863" w:type="dxa"/>
            <w:tcBorders>
              <w:top w:val="nil"/>
              <w:left w:val="single" w:sz="4" w:space="0" w:color="auto"/>
              <w:bottom w:val="single" w:sz="4" w:space="0" w:color="auto"/>
              <w:right w:val="single" w:sz="4" w:space="0" w:color="auto"/>
            </w:tcBorders>
            <w:shd w:val="clear" w:color="auto" w:fill="auto"/>
            <w:noWrap/>
            <w:vAlign w:val="bottom"/>
          </w:tcPr>
          <w:p w:rsidR="00FA0B43" w:rsidRPr="00C60175" w:rsidRDefault="00FA0B43" w:rsidP="004E06D5">
            <w:pPr>
              <w:rPr>
                <w:b/>
                <w:bCs/>
                <w:sz w:val="20"/>
                <w:szCs w:val="20"/>
              </w:rPr>
            </w:pPr>
            <w:r w:rsidRPr="00C60175">
              <w:rPr>
                <w:b/>
                <w:bCs/>
                <w:sz w:val="20"/>
                <w:szCs w:val="20"/>
              </w:rPr>
              <w:t>CODICE FISCALE</w:t>
            </w:r>
          </w:p>
        </w:tc>
        <w:tc>
          <w:tcPr>
            <w:tcW w:w="5933" w:type="dxa"/>
            <w:gridSpan w:val="3"/>
            <w:tcBorders>
              <w:top w:val="single" w:sz="4" w:space="0" w:color="auto"/>
              <w:left w:val="nil"/>
              <w:bottom w:val="single" w:sz="4" w:space="0" w:color="auto"/>
              <w:right w:val="single" w:sz="4" w:space="0" w:color="auto"/>
            </w:tcBorders>
            <w:shd w:val="clear" w:color="auto" w:fill="auto"/>
            <w:noWrap/>
            <w:vAlign w:val="center"/>
          </w:tcPr>
          <w:p w:rsidR="00FA0B43" w:rsidRPr="00C60175" w:rsidRDefault="00FA0B43" w:rsidP="004E06D5">
            <w:pPr>
              <w:jc w:val="center"/>
              <w:rPr>
                <w:sz w:val="20"/>
                <w:szCs w:val="20"/>
              </w:rPr>
            </w:pPr>
            <w:r w:rsidRPr="00C60175">
              <w:rPr>
                <w:sz w:val="20"/>
                <w:szCs w:val="20"/>
              </w:rPr>
              <w:t>(DA REPLICARE IN CASO DI RTI)</w:t>
            </w:r>
          </w:p>
        </w:tc>
      </w:tr>
      <w:tr w:rsidR="00FA0B43" w:rsidRPr="00C60175" w:rsidTr="00293BA9">
        <w:trPr>
          <w:trHeight w:val="451"/>
        </w:trPr>
        <w:tc>
          <w:tcPr>
            <w:tcW w:w="3863" w:type="dxa"/>
            <w:tcBorders>
              <w:top w:val="nil"/>
              <w:left w:val="single" w:sz="4" w:space="0" w:color="auto"/>
              <w:bottom w:val="single" w:sz="4" w:space="0" w:color="auto"/>
              <w:right w:val="single" w:sz="4" w:space="0" w:color="auto"/>
            </w:tcBorders>
            <w:shd w:val="clear" w:color="auto" w:fill="auto"/>
            <w:noWrap/>
            <w:vAlign w:val="center"/>
          </w:tcPr>
          <w:p w:rsidR="00FA0B43" w:rsidRPr="00C60175" w:rsidRDefault="00FA0B43" w:rsidP="004E06D5">
            <w:pPr>
              <w:rPr>
                <w:b/>
                <w:bCs/>
                <w:sz w:val="20"/>
                <w:szCs w:val="20"/>
              </w:rPr>
            </w:pPr>
            <w:r w:rsidRPr="00C60175">
              <w:rPr>
                <w:b/>
                <w:bCs/>
                <w:sz w:val="20"/>
                <w:szCs w:val="20"/>
              </w:rPr>
              <w:t>OGGETTO</w:t>
            </w:r>
          </w:p>
        </w:tc>
        <w:tc>
          <w:tcPr>
            <w:tcW w:w="5933" w:type="dxa"/>
            <w:gridSpan w:val="3"/>
            <w:tcBorders>
              <w:top w:val="single" w:sz="4" w:space="0" w:color="auto"/>
              <w:left w:val="nil"/>
              <w:bottom w:val="single" w:sz="4" w:space="0" w:color="auto"/>
              <w:right w:val="single" w:sz="4" w:space="0" w:color="auto"/>
            </w:tcBorders>
            <w:shd w:val="clear" w:color="auto" w:fill="auto"/>
            <w:vAlign w:val="center"/>
          </w:tcPr>
          <w:p w:rsidR="00FA0B43" w:rsidRPr="00C60175" w:rsidRDefault="00FA0B43" w:rsidP="004E06D5">
            <w:pPr>
              <w:rPr>
                <w:sz w:val="20"/>
                <w:szCs w:val="20"/>
              </w:rPr>
            </w:pPr>
          </w:p>
        </w:tc>
      </w:tr>
      <w:tr w:rsidR="00FA0B43" w:rsidRPr="00C60175" w:rsidTr="00EA1714">
        <w:trPr>
          <w:trHeight w:val="255"/>
        </w:trPr>
        <w:tc>
          <w:tcPr>
            <w:tcW w:w="3863" w:type="dxa"/>
            <w:tcBorders>
              <w:top w:val="single" w:sz="4" w:space="0" w:color="auto"/>
              <w:left w:val="single" w:sz="4" w:space="0" w:color="auto"/>
              <w:bottom w:val="single" w:sz="4" w:space="0" w:color="auto"/>
              <w:right w:val="single" w:sz="4" w:space="0" w:color="auto"/>
            </w:tcBorders>
            <w:shd w:val="clear" w:color="auto" w:fill="B8CCE4"/>
            <w:noWrap/>
            <w:vAlign w:val="bottom"/>
          </w:tcPr>
          <w:p w:rsidR="00FA0B43" w:rsidRPr="00C60175" w:rsidRDefault="00671108" w:rsidP="004E06D5">
            <w:pPr>
              <w:jc w:val="center"/>
              <w:rPr>
                <w:b/>
                <w:bCs/>
                <w:sz w:val="20"/>
                <w:szCs w:val="20"/>
              </w:rPr>
            </w:pPr>
            <w:r>
              <w:rPr>
                <w:b/>
                <w:bCs/>
                <w:sz w:val="20"/>
                <w:szCs w:val="20"/>
              </w:rPr>
              <w:t>Requisito</w:t>
            </w:r>
          </w:p>
        </w:tc>
        <w:tc>
          <w:tcPr>
            <w:tcW w:w="603" w:type="dxa"/>
            <w:tcBorders>
              <w:top w:val="single" w:sz="4" w:space="0" w:color="auto"/>
              <w:left w:val="single" w:sz="4" w:space="0" w:color="auto"/>
              <w:bottom w:val="single" w:sz="4" w:space="0" w:color="auto"/>
              <w:right w:val="single" w:sz="4" w:space="0" w:color="auto"/>
            </w:tcBorders>
            <w:shd w:val="clear" w:color="auto" w:fill="B8CCE4"/>
            <w:vAlign w:val="bottom"/>
          </w:tcPr>
          <w:p w:rsidR="00FA0B43" w:rsidRPr="00C60175" w:rsidRDefault="00FA0B43" w:rsidP="004E06D5">
            <w:pPr>
              <w:jc w:val="center"/>
              <w:rPr>
                <w:b/>
                <w:bCs/>
                <w:sz w:val="20"/>
                <w:szCs w:val="20"/>
              </w:rPr>
            </w:pPr>
            <w:r w:rsidRPr="00C60175">
              <w:rPr>
                <w:b/>
                <w:bCs/>
                <w:sz w:val="20"/>
                <w:szCs w:val="20"/>
              </w:rPr>
              <w:t>Q.TA’</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bottom"/>
          </w:tcPr>
          <w:p w:rsidR="00FA0B43" w:rsidRPr="00C60175" w:rsidRDefault="00F10D49" w:rsidP="004E06D5">
            <w:pPr>
              <w:jc w:val="center"/>
              <w:rPr>
                <w:b/>
                <w:bCs/>
                <w:sz w:val="20"/>
                <w:szCs w:val="20"/>
              </w:rPr>
            </w:pPr>
            <w:r>
              <w:rPr>
                <w:b/>
                <w:bCs/>
                <w:sz w:val="20"/>
                <w:szCs w:val="20"/>
              </w:rPr>
              <w:t>IMPORTO</w:t>
            </w:r>
            <w:r w:rsidR="00FA0B43" w:rsidRPr="00C60175">
              <w:rPr>
                <w:b/>
                <w:bCs/>
                <w:sz w:val="20"/>
                <w:szCs w:val="20"/>
              </w:rPr>
              <w:t xml:space="preserve"> UNITARIO</w:t>
            </w:r>
          </w:p>
        </w:tc>
        <w:tc>
          <w:tcPr>
            <w:tcW w:w="2835" w:type="dxa"/>
            <w:tcBorders>
              <w:top w:val="single" w:sz="4" w:space="0" w:color="auto"/>
              <w:left w:val="single" w:sz="4" w:space="0" w:color="auto"/>
              <w:bottom w:val="single" w:sz="4" w:space="0" w:color="auto"/>
              <w:right w:val="single" w:sz="4" w:space="0" w:color="auto"/>
            </w:tcBorders>
            <w:shd w:val="clear" w:color="auto" w:fill="B8CCE4"/>
            <w:vAlign w:val="bottom"/>
          </w:tcPr>
          <w:p w:rsidR="00FA0B43" w:rsidRPr="00C60175" w:rsidRDefault="00F10D49" w:rsidP="004E06D5">
            <w:pPr>
              <w:jc w:val="center"/>
              <w:rPr>
                <w:b/>
                <w:bCs/>
                <w:sz w:val="20"/>
                <w:szCs w:val="20"/>
              </w:rPr>
            </w:pPr>
            <w:r>
              <w:rPr>
                <w:b/>
                <w:bCs/>
                <w:sz w:val="20"/>
                <w:szCs w:val="20"/>
              </w:rPr>
              <w:t>IMPORTO TOTALE</w:t>
            </w:r>
          </w:p>
        </w:tc>
      </w:tr>
      <w:tr w:rsidR="004D5269" w:rsidRPr="00C60175" w:rsidTr="00EA1714">
        <w:trPr>
          <w:trHeight w:val="255"/>
        </w:trPr>
        <w:tc>
          <w:tcPr>
            <w:tcW w:w="38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5269" w:rsidRPr="00C60175" w:rsidRDefault="004D5269" w:rsidP="00F10D49">
            <w:pPr>
              <w:spacing w:line="240" w:lineRule="auto"/>
            </w:pPr>
            <w:r w:rsidRPr="00C60175">
              <w:t>Sistema completo.</w:t>
            </w:r>
          </w:p>
          <w:p w:rsidR="004D5269" w:rsidRPr="00C60175" w:rsidRDefault="004D5269" w:rsidP="002F56B9">
            <w:pPr>
              <w:spacing w:line="240" w:lineRule="auto"/>
              <w:rPr>
                <w:b/>
                <w:bCs/>
                <w:sz w:val="20"/>
                <w:szCs w:val="20"/>
              </w:rPr>
            </w:pPr>
            <w:r w:rsidRPr="00EA1714">
              <w:rPr>
                <w:sz w:val="18"/>
                <w:szCs w:val="18"/>
              </w:rPr>
              <w:t xml:space="preserve">Il fornitore </w:t>
            </w:r>
            <w:r w:rsidR="00A40C11">
              <w:rPr>
                <w:sz w:val="18"/>
                <w:szCs w:val="18"/>
              </w:rPr>
              <w:t>deve</w:t>
            </w:r>
            <w:r w:rsidRPr="00EA1714">
              <w:rPr>
                <w:sz w:val="18"/>
                <w:szCs w:val="18"/>
              </w:rPr>
              <w:t xml:space="preserve"> riportare </w:t>
            </w:r>
            <w:r w:rsidR="00377183" w:rsidRPr="00EA1714">
              <w:rPr>
                <w:sz w:val="18"/>
                <w:szCs w:val="18"/>
              </w:rPr>
              <w:t>il costo</w:t>
            </w:r>
            <w:r w:rsidRPr="00EA1714">
              <w:rPr>
                <w:sz w:val="18"/>
                <w:szCs w:val="18"/>
              </w:rPr>
              <w:t xml:space="preserve"> per</w:t>
            </w:r>
            <w:r w:rsidR="00377183" w:rsidRPr="00EA1714">
              <w:rPr>
                <w:sz w:val="18"/>
                <w:szCs w:val="18"/>
              </w:rPr>
              <w:t xml:space="preserve"> la</w:t>
            </w:r>
            <w:r w:rsidRPr="00EA1714">
              <w:rPr>
                <w:sz w:val="18"/>
                <w:szCs w:val="18"/>
              </w:rPr>
              <w:t xml:space="preserve"> fornitura del sistema completo così come descritto al paragrafo </w:t>
            </w:r>
            <w:r w:rsidR="001B25BE">
              <w:fldChar w:fldCharType="begin"/>
            </w:r>
            <w:r w:rsidR="001B25BE">
              <w:instrText xml:space="preserve"> REF _Ref342908866 \r \h  \* MERGEFORMAT </w:instrText>
            </w:r>
            <w:r w:rsidR="001B25BE">
              <w:fldChar w:fldCharType="separate"/>
            </w:r>
            <w:r w:rsidR="008847A5">
              <w:rPr>
                <w:sz w:val="18"/>
                <w:szCs w:val="18"/>
              </w:rPr>
              <w:t>3.1.1</w:t>
            </w:r>
            <w:r w:rsidR="001B25BE">
              <w:fldChar w:fldCharType="end"/>
            </w:r>
            <w:r w:rsidRPr="00EA1714">
              <w:rPr>
                <w:sz w:val="18"/>
                <w:szCs w:val="18"/>
              </w:rPr>
              <w:t xml:space="preserve">. </w:t>
            </w:r>
          </w:p>
        </w:tc>
        <w:tc>
          <w:tcPr>
            <w:tcW w:w="603" w:type="dxa"/>
            <w:tcBorders>
              <w:top w:val="single" w:sz="4" w:space="0" w:color="auto"/>
              <w:left w:val="single" w:sz="4" w:space="0" w:color="auto"/>
              <w:bottom w:val="single" w:sz="4" w:space="0" w:color="auto"/>
              <w:right w:val="single" w:sz="4" w:space="0" w:color="auto"/>
            </w:tcBorders>
            <w:shd w:val="clear" w:color="auto" w:fill="auto"/>
            <w:vAlign w:val="bottom"/>
          </w:tcPr>
          <w:p w:rsidR="004D5269" w:rsidRPr="00C60175" w:rsidRDefault="004D5269" w:rsidP="004E06D5">
            <w:pPr>
              <w:jc w:val="center"/>
              <w:rPr>
                <w:b/>
                <w:bCs/>
                <w:sz w:val="20"/>
                <w:szCs w:val="20"/>
              </w:rPr>
            </w:pPr>
          </w:p>
        </w:tc>
        <w:tc>
          <w:tcPr>
            <w:tcW w:w="2495" w:type="dxa"/>
            <w:tcBorders>
              <w:top w:val="single" w:sz="4" w:space="0" w:color="auto"/>
              <w:left w:val="single" w:sz="4" w:space="0" w:color="auto"/>
              <w:bottom w:val="single" w:sz="4" w:space="0" w:color="auto"/>
              <w:right w:val="single" w:sz="4" w:space="0" w:color="auto"/>
            </w:tcBorders>
            <w:shd w:val="clear" w:color="auto" w:fill="auto"/>
            <w:vAlign w:val="bottom"/>
          </w:tcPr>
          <w:p w:rsidR="004D5269" w:rsidRPr="00C60175" w:rsidRDefault="004D5269" w:rsidP="004E06D5">
            <w:pPr>
              <w:jc w:val="center"/>
              <w:rPr>
                <w:b/>
                <w:bCs/>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rsidR="004D5269" w:rsidRPr="00C60175" w:rsidRDefault="004D5269" w:rsidP="004E06D5">
            <w:pPr>
              <w:jc w:val="center"/>
              <w:rPr>
                <w:b/>
                <w:bCs/>
                <w:sz w:val="20"/>
                <w:szCs w:val="20"/>
              </w:rPr>
            </w:pPr>
          </w:p>
        </w:tc>
      </w:tr>
      <w:tr w:rsidR="00AC3A69" w:rsidRPr="00C60175" w:rsidTr="00EA1714">
        <w:trPr>
          <w:trHeight w:val="255"/>
        </w:trPr>
        <w:tc>
          <w:tcPr>
            <w:tcW w:w="3863" w:type="dxa"/>
            <w:tcBorders>
              <w:top w:val="single" w:sz="4" w:space="0" w:color="auto"/>
              <w:left w:val="single" w:sz="4" w:space="0" w:color="auto"/>
              <w:bottom w:val="single" w:sz="4" w:space="0" w:color="auto"/>
              <w:right w:val="single" w:sz="4" w:space="0" w:color="auto"/>
            </w:tcBorders>
            <w:shd w:val="clear" w:color="auto" w:fill="auto"/>
            <w:noWrap/>
          </w:tcPr>
          <w:p w:rsidR="00AC3A69" w:rsidRPr="00C60175" w:rsidRDefault="00AC3A69" w:rsidP="00EA1714">
            <w:pPr>
              <w:spacing w:line="240" w:lineRule="auto"/>
            </w:pPr>
            <w:r w:rsidRPr="00C60175">
              <w:t xml:space="preserve">Servizio di </w:t>
            </w:r>
            <w:r w:rsidR="002F56B9">
              <w:t>Help Desk telefonico</w:t>
            </w:r>
            <w:r w:rsidRPr="00C60175">
              <w:t>.</w:t>
            </w:r>
          </w:p>
          <w:p w:rsidR="00AC3A69" w:rsidRPr="00EA1714" w:rsidRDefault="00AC3A69" w:rsidP="002F56B9">
            <w:pPr>
              <w:spacing w:line="240" w:lineRule="auto"/>
              <w:rPr>
                <w:b/>
                <w:bCs/>
                <w:sz w:val="18"/>
                <w:szCs w:val="18"/>
              </w:rPr>
            </w:pPr>
            <w:r w:rsidRPr="00EA1714">
              <w:rPr>
                <w:sz w:val="18"/>
                <w:szCs w:val="18"/>
              </w:rPr>
              <w:t xml:space="preserve">Il fornitore </w:t>
            </w:r>
            <w:r w:rsidR="00A40C11">
              <w:rPr>
                <w:sz w:val="18"/>
                <w:szCs w:val="18"/>
              </w:rPr>
              <w:t>deve</w:t>
            </w:r>
            <w:r w:rsidRPr="00EA1714">
              <w:rPr>
                <w:sz w:val="18"/>
                <w:szCs w:val="18"/>
              </w:rPr>
              <w:t xml:space="preserve"> riportare </w:t>
            </w:r>
            <w:r w:rsidR="00377183" w:rsidRPr="00EA1714">
              <w:rPr>
                <w:sz w:val="18"/>
                <w:szCs w:val="18"/>
              </w:rPr>
              <w:t>il costo</w:t>
            </w:r>
            <w:r w:rsidRPr="00EA1714">
              <w:rPr>
                <w:sz w:val="18"/>
                <w:szCs w:val="18"/>
              </w:rPr>
              <w:t xml:space="preserve"> per la fornitura del servizio di </w:t>
            </w:r>
            <w:r w:rsidRPr="00EA1714">
              <w:rPr>
                <w:i/>
                <w:sz w:val="18"/>
                <w:szCs w:val="18"/>
              </w:rPr>
              <w:t>help desk</w:t>
            </w:r>
            <w:r w:rsidRPr="00EA1714">
              <w:rPr>
                <w:sz w:val="18"/>
                <w:szCs w:val="18"/>
              </w:rPr>
              <w:t xml:space="preserve">. </w:t>
            </w:r>
          </w:p>
        </w:tc>
        <w:tc>
          <w:tcPr>
            <w:tcW w:w="603" w:type="dxa"/>
            <w:tcBorders>
              <w:top w:val="single" w:sz="4" w:space="0" w:color="auto"/>
              <w:left w:val="single" w:sz="4" w:space="0" w:color="auto"/>
              <w:bottom w:val="single" w:sz="4" w:space="0" w:color="auto"/>
              <w:right w:val="single" w:sz="4" w:space="0" w:color="auto"/>
            </w:tcBorders>
            <w:shd w:val="clear" w:color="auto" w:fill="auto"/>
            <w:vAlign w:val="bottom"/>
          </w:tcPr>
          <w:p w:rsidR="00AC3A69" w:rsidRPr="00C60175" w:rsidRDefault="00AC3A69" w:rsidP="004E06D5">
            <w:pPr>
              <w:jc w:val="center"/>
              <w:rPr>
                <w:b/>
                <w:bCs/>
                <w:sz w:val="20"/>
                <w:szCs w:val="20"/>
              </w:rPr>
            </w:pPr>
          </w:p>
        </w:tc>
        <w:tc>
          <w:tcPr>
            <w:tcW w:w="2495" w:type="dxa"/>
            <w:tcBorders>
              <w:top w:val="single" w:sz="4" w:space="0" w:color="auto"/>
              <w:left w:val="single" w:sz="4" w:space="0" w:color="auto"/>
              <w:bottom w:val="single" w:sz="4" w:space="0" w:color="auto"/>
              <w:right w:val="single" w:sz="4" w:space="0" w:color="auto"/>
            </w:tcBorders>
            <w:shd w:val="clear" w:color="auto" w:fill="auto"/>
            <w:vAlign w:val="bottom"/>
          </w:tcPr>
          <w:p w:rsidR="00AC3A69" w:rsidRPr="00C60175" w:rsidRDefault="00AC3A69" w:rsidP="004E06D5">
            <w:pPr>
              <w:jc w:val="center"/>
              <w:rPr>
                <w:b/>
                <w:bCs/>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rsidR="00AC3A69" w:rsidRPr="00C60175" w:rsidRDefault="00AC3A69" w:rsidP="004E06D5">
            <w:pPr>
              <w:jc w:val="center"/>
              <w:rPr>
                <w:b/>
                <w:bCs/>
                <w:sz w:val="20"/>
                <w:szCs w:val="20"/>
              </w:rPr>
            </w:pPr>
          </w:p>
        </w:tc>
      </w:tr>
      <w:tr w:rsidR="00AC3A69" w:rsidRPr="00C60175" w:rsidTr="00EA1714">
        <w:trPr>
          <w:trHeight w:val="255"/>
        </w:trPr>
        <w:tc>
          <w:tcPr>
            <w:tcW w:w="38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C3A69" w:rsidRPr="00C60175" w:rsidRDefault="00AC3A69" w:rsidP="00F10D49">
            <w:pPr>
              <w:spacing w:line="240" w:lineRule="auto"/>
            </w:pPr>
            <w:r w:rsidRPr="00C60175">
              <w:t>Formazione</w:t>
            </w:r>
          </w:p>
          <w:p w:rsidR="00AC3A69" w:rsidRPr="00EA1714" w:rsidRDefault="00AC3A69" w:rsidP="00A40C11">
            <w:pPr>
              <w:spacing w:line="240" w:lineRule="auto"/>
              <w:rPr>
                <w:b/>
                <w:bCs/>
                <w:sz w:val="18"/>
                <w:szCs w:val="18"/>
              </w:rPr>
            </w:pPr>
            <w:r w:rsidRPr="00EA1714">
              <w:rPr>
                <w:sz w:val="18"/>
                <w:szCs w:val="18"/>
              </w:rPr>
              <w:t xml:space="preserve">Il fornitore </w:t>
            </w:r>
            <w:r w:rsidR="00A40C11">
              <w:rPr>
                <w:sz w:val="18"/>
                <w:szCs w:val="18"/>
              </w:rPr>
              <w:t>deve</w:t>
            </w:r>
            <w:r w:rsidRPr="00EA1714">
              <w:rPr>
                <w:sz w:val="18"/>
                <w:szCs w:val="18"/>
              </w:rPr>
              <w:t xml:space="preserve"> riportare </w:t>
            </w:r>
            <w:r w:rsidR="00377183" w:rsidRPr="00EA1714">
              <w:rPr>
                <w:sz w:val="18"/>
                <w:szCs w:val="18"/>
              </w:rPr>
              <w:t>il costo</w:t>
            </w:r>
            <w:r w:rsidRPr="00EA1714">
              <w:rPr>
                <w:sz w:val="18"/>
                <w:szCs w:val="18"/>
              </w:rPr>
              <w:t xml:space="preserve"> per l’erogazione del pacchetto di formazione come descritto al paragrafo </w:t>
            </w:r>
            <w:r w:rsidR="001B25BE">
              <w:fldChar w:fldCharType="begin"/>
            </w:r>
            <w:r w:rsidR="001B25BE">
              <w:instrText xml:space="preserve"> REF _Ref345673923 \r \h  \* MERGEFORMAT </w:instrText>
            </w:r>
            <w:r w:rsidR="001B25BE">
              <w:fldChar w:fldCharType="separate"/>
            </w:r>
            <w:r w:rsidR="008847A5">
              <w:rPr>
                <w:sz w:val="18"/>
                <w:szCs w:val="18"/>
              </w:rPr>
              <w:t>4.3</w:t>
            </w:r>
            <w:r w:rsidR="001B25BE">
              <w:fldChar w:fldCharType="end"/>
            </w:r>
            <w:r w:rsidRPr="00EA1714">
              <w:rPr>
                <w:sz w:val="18"/>
                <w:szCs w:val="18"/>
              </w:rPr>
              <w:t>.</w:t>
            </w:r>
          </w:p>
        </w:tc>
        <w:tc>
          <w:tcPr>
            <w:tcW w:w="603" w:type="dxa"/>
            <w:tcBorders>
              <w:top w:val="single" w:sz="4" w:space="0" w:color="auto"/>
              <w:left w:val="single" w:sz="4" w:space="0" w:color="auto"/>
              <w:bottom w:val="single" w:sz="4" w:space="0" w:color="auto"/>
              <w:right w:val="single" w:sz="4" w:space="0" w:color="auto"/>
            </w:tcBorders>
            <w:shd w:val="clear" w:color="auto" w:fill="auto"/>
            <w:vAlign w:val="bottom"/>
          </w:tcPr>
          <w:p w:rsidR="00AC3A69" w:rsidRPr="00C60175" w:rsidRDefault="00AC3A69" w:rsidP="004E06D5">
            <w:pPr>
              <w:jc w:val="center"/>
              <w:rPr>
                <w:b/>
                <w:bCs/>
                <w:sz w:val="20"/>
                <w:szCs w:val="20"/>
              </w:rPr>
            </w:pPr>
          </w:p>
        </w:tc>
        <w:tc>
          <w:tcPr>
            <w:tcW w:w="2495" w:type="dxa"/>
            <w:tcBorders>
              <w:top w:val="single" w:sz="4" w:space="0" w:color="auto"/>
              <w:left w:val="single" w:sz="4" w:space="0" w:color="auto"/>
              <w:bottom w:val="single" w:sz="4" w:space="0" w:color="auto"/>
              <w:right w:val="single" w:sz="4" w:space="0" w:color="auto"/>
            </w:tcBorders>
            <w:shd w:val="clear" w:color="auto" w:fill="auto"/>
            <w:vAlign w:val="bottom"/>
          </w:tcPr>
          <w:p w:rsidR="00AC3A69" w:rsidRPr="00C60175" w:rsidRDefault="00AC3A69" w:rsidP="004E06D5">
            <w:pPr>
              <w:jc w:val="center"/>
              <w:rPr>
                <w:b/>
                <w:bCs/>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rsidR="00AC3A69" w:rsidRPr="00C60175" w:rsidRDefault="00AC3A69" w:rsidP="004E06D5">
            <w:pPr>
              <w:jc w:val="center"/>
              <w:rPr>
                <w:b/>
                <w:bCs/>
                <w:sz w:val="20"/>
                <w:szCs w:val="20"/>
              </w:rPr>
            </w:pPr>
          </w:p>
        </w:tc>
      </w:tr>
      <w:tr w:rsidR="00674E3A" w:rsidRPr="00C60175" w:rsidTr="00EA1714">
        <w:trPr>
          <w:trHeight w:val="255"/>
        </w:trPr>
        <w:tc>
          <w:tcPr>
            <w:tcW w:w="38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74E3A" w:rsidRPr="005333A7" w:rsidRDefault="00674E3A" w:rsidP="00F10D49">
            <w:pPr>
              <w:spacing w:line="240" w:lineRule="auto"/>
            </w:pPr>
            <w:r w:rsidRPr="005333A7">
              <w:t>Manutenzione.</w:t>
            </w:r>
          </w:p>
          <w:p w:rsidR="00534F41" w:rsidRPr="005333A7" w:rsidRDefault="00534F41" w:rsidP="00534F41">
            <w:pPr>
              <w:spacing w:line="240" w:lineRule="auto"/>
              <w:rPr>
                <w:sz w:val="18"/>
                <w:szCs w:val="18"/>
              </w:rPr>
            </w:pPr>
            <w:r w:rsidRPr="005333A7">
              <w:rPr>
                <w:sz w:val="18"/>
                <w:szCs w:val="18"/>
              </w:rPr>
              <w:t xml:space="preserve">Il fornitore deve riportare il costo del servizio di manutenzione in garanzia, come descritto al </w:t>
            </w:r>
            <w:r w:rsidR="009C1856" w:rsidRPr="005333A7">
              <w:rPr>
                <w:sz w:val="18"/>
                <w:szCs w:val="18"/>
              </w:rPr>
              <w:t xml:space="preserve">paragrafo </w:t>
            </w:r>
            <w:r w:rsidR="001B25BE">
              <w:fldChar w:fldCharType="begin"/>
            </w:r>
            <w:r w:rsidR="001B25BE">
              <w:instrText xml:space="preserve"> REF _Ref345511144 \r \h  \* MERGEFORMAT </w:instrText>
            </w:r>
            <w:r w:rsidR="001B25BE">
              <w:fldChar w:fldCharType="separate"/>
            </w:r>
            <w:r w:rsidR="009C1856" w:rsidRPr="005333A7">
              <w:rPr>
                <w:sz w:val="18"/>
                <w:szCs w:val="18"/>
              </w:rPr>
              <w:t>4.2</w:t>
            </w:r>
            <w:r w:rsidR="001B25BE">
              <w:fldChar w:fldCharType="end"/>
            </w:r>
            <w:r w:rsidRPr="005333A7">
              <w:rPr>
                <w:sz w:val="18"/>
                <w:szCs w:val="18"/>
              </w:rPr>
              <w:t xml:space="preserve">. </w:t>
            </w:r>
          </w:p>
          <w:p w:rsidR="00F54B69" w:rsidRPr="005333A7" w:rsidRDefault="00674E3A" w:rsidP="005333A7">
            <w:pPr>
              <w:spacing w:line="240" w:lineRule="auto"/>
              <w:rPr>
                <w:sz w:val="18"/>
                <w:szCs w:val="18"/>
              </w:rPr>
            </w:pPr>
            <w:r w:rsidRPr="005333A7">
              <w:rPr>
                <w:sz w:val="18"/>
                <w:szCs w:val="18"/>
              </w:rPr>
              <w:t xml:space="preserve">Il fornitore </w:t>
            </w:r>
            <w:r w:rsidR="00A40C11" w:rsidRPr="005333A7">
              <w:rPr>
                <w:sz w:val="18"/>
                <w:szCs w:val="18"/>
              </w:rPr>
              <w:t>deve</w:t>
            </w:r>
            <w:r w:rsidR="005333A7" w:rsidRPr="005333A7">
              <w:rPr>
                <w:sz w:val="18"/>
                <w:szCs w:val="18"/>
              </w:rPr>
              <w:t xml:space="preserve"> precisare il numero di annualità di manutenzione che intende erogare.</w:t>
            </w:r>
          </w:p>
        </w:tc>
        <w:tc>
          <w:tcPr>
            <w:tcW w:w="603" w:type="dxa"/>
            <w:tcBorders>
              <w:top w:val="single" w:sz="4" w:space="0" w:color="auto"/>
              <w:left w:val="single" w:sz="4" w:space="0" w:color="auto"/>
              <w:bottom w:val="single" w:sz="4" w:space="0" w:color="auto"/>
              <w:right w:val="single" w:sz="4" w:space="0" w:color="auto"/>
            </w:tcBorders>
            <w:shd w:val="clear" w:color="auto" w:fill="auto"/>
            <w:vAlign w:val="bottom"/>
          </w:tcPr>
          <w:p w:rsidR="00674E3A" w:rsidRPr="00C60175" w:rsidRDefault="00674E3A" w:rsidP="004E06D5">
            <w:pPr>
              <w:jc w:val="center"/>
              <w:rPr>
                <w:b/>
                <w:bCs/>
                <w:sz w:val="20"/>
                <w:szCs w:val="20"/>
              </w:rPr>
            </w:pPr>
          </w:p>
        </w:tc>
        <w:tc>
          <w:tcPr>
            <w:tcW w:w="2495" w:type="dxa"/>
            <w:tcBorders>
              <w:top w:val="single" w:sz="4" w:space="0" w:color="auto"/>
              <w:left w:val="single" w:sz="4" w:space="0" w:color="auto"/>
              <w:bottom w:val="single" w:sz="4" w:space="0" w:color="auto"/>
              <w:right w:val="single" w:sz="4" w:space="0" w:color="auto"/>
            </w:tcBorders>
            <w:shd w:val="clear" w:color="auto" w:fill="auto"/>
            <w:vAlign w:val="bottom"/>
          </w:tcPr>
          <w:p w:rsidR="00674E3A" w:rsidRPr="00C60175" w:rsidRDefault="00674E3A" w:rsidP="004E06D5">
            <w:pPr>
              <w:jc w:val="center"/>
              <w:rPr>
                <w:b/>
                <w:bCs/>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rsidR="00674E3A" w:rsidRPr="00C60175" w:rsidRDefault="00674E3A" w:rsidP="004E06D5">
            <w:pPr>
              <w:jc w:val="center"/>
              <w:rPr>
                <w:b/>
                <w:bCs/>
                <w:sz w:val="20"/>
                <w:szCs w:val="20"/>
              </w:rPr>
            </w:pPr>
          </w:p>
        </w:tc>
      </w:tr>
      <w:tr w:rsidR="00D025B5" w:rsidRPr="00C60175" w:rsidTr="00EA1714">
        <w:trPr>
          <w:trHeight w:val="255"/>
        </w:trPr>
        <w:tc>
          <w:tcPr>
            <w:tcW w:w="38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25B5" w:rsidRDefault="00D025B5" w:rsidP="00F10D49">
            <w:pPr>
              <w:spacing w:line="240" w:lineRule="auto"/>
            </w:pPr>
            <w:r>
              <w:t>Altro.</w:t>
            </w:r>
          </w:p>
          <w:p w:rsidR="00D025B5" w:rsidRPr="00D025B5" w:rsidRDefault="00D025B5" w:rsidP="006F098C">
            <w:pPr>
              <w:spacing w:line="240" w:lineRule="auto"/>
              <w:rPr>
                <w:sz w:val="18"/>
                <w:szCs w:val="18"/>
              </w:rPr>
            </w:pPr>
            <w:r>
              <w:rPr>
                <w:sz w:val="18"/>
                <w:szCs w:val="18"/>
              </w:rPr>
              <w:t xml:space="preserve">Il fornitore </w:t>
            </w:r>
            <w:r w:rsidR="006F098C">
              <w:rPr>
                <w:sz w:val="18"/>
                <w:szCs w:val="18"/>
              </w:rPr>
              <w:t>deve indicare eventuali costi non incluse nelle precedenti voci, indicandone uno per ogni riga.</w:t>
            </w:r>
            <w:r>
              <w:rPr>
                <w:sz w:val="18"/>
                <w:szCs w:val="18"/>
              </w:rPr>
              <w:t xml:space="preserve"> </w:t>
            </w:r>
          </w:p>
        </w:tc>
        <w:tc>
          <w:tcPr>
            <w:tcW w:w="603" w:type="dxa"/>
            <w:tcBorders>
              <w:top w:val="single" w:sz="4" w:space="0" w:color="auto"/>
              <w:left w:val="single" w:sz="4" w:space="0" w:color="auto"/>
              <w:bottom w:val="single" w:sz="4" w:space="0" w:color="auto"/>
              <w:right w:val="single" w:sz="4" w:space="0" w:color="auto"/>
            </w:tcBorders>
            <w:shd w:val="clear" w:color="auto" w:fill="auto"/>
            <w:vAlign w:val="bottom"/>
          </w:tcPr>
          <w:p w:rsidR="00D025B5" w:rsidRPr="00C60175" w:rsidRDefault="00D025B5" w:rsidP="004E06D5">
            <w:pPr>
              <w:jc w:val="center"/>
              <w:rPr>
                <w:b/>
                <w:bCs/>
                <w:sz w:val="20"/>
                <w:szCs w:val="20"/>
              </w:rPr>
            </w:pPr>
          </w:p>
        </w:tc>
        <w:tc>
          <w:tcPr>
            <w:tcW w:w="2495" w:type="dxa"/>
            <w:tcBorders>
              <w:top w:val="single" w:sz="4" w:space="0" w:color="auto"/>
              <w:left w:val="single" w:sz="4" w:space="0" w:color="auto"/>
              <w:bottom w:val="single" w:sz="4" w:space="0" w:color="auto"/>
              <w:right w:val="single" w:sz="4" w:space="0" w:color="auto"/>
            </w:tcBorders>
            <w:shd w:val="clear" w:color="auto" w:fill="auto"/>
            <w:vAlign w:val="bottom"/>
          </w:tcPr>
          <w:p w:rsidR="00D025B5" w:rsidRPr="00C60175" w:rsidRDefault="00D025B5" w:rsidP="004E06D5">
            <w:pPr>
              <w:jc w:val="center"/>
              <w:rPr>
                <w:b/>
                <w:bCs/>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rsidR="00D025B5" w:rsidRPr="00C60175" w:rsidRDefault="00D025B5" w:rsidP="004E06D5">
            <w:pPr>
              <w:jc w:val="center"/>
              <w:rPr>
                <w:b/>
                <w:bCs/>
                <w:sz w:val="20"/>
                <w:szCs w:val="20"/>
              </w:rPr>
            </w:pPr>
          </w:p>
        </w:tc>
      </w:tr>
      <w:tr w:rsidR="00AC3A69" w:rsidRPr="00C60175" w:rsidTr="00EA1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6961" w:type="dxa"/>
            <w:gridSpan w:val="3"/>
          </w:tcPr>
          <w:p w:rsidR="00AC3A69" w:rsidRPr="00293BA9" w:rsidRDefault="00293BA9" w:rsidP="00EA1714">
            <w:pPr>
              <w:spacing w:line="240" w:lineRule="auto"/>
              <w:rPr>
                <w:b/>
              </w:rPr>
            </w:pPr>
            <w:r w:rsidRPr="00293BA9">
              <w:rPr>
                <w:b/>
              </w:rPr>
              <w:t>TOTALE (IVA esclusa)</w:t>
            </w:r>
          </w:p>
          <w:p w:rsidR="00AC3A69" w:rsidRPr="00EA1714" w:rsidRDefault="00AC3A69" w:rsidP="00EA1714">
            <w:pPr>
              <w:spacing w:line="240" w:lineRule="auto"/>
              <w:rPr>
                <w:sz w:val="18"/>
                <w:szCs w:val="18"/>
              </w:rPr>
            </w:pPr>
          </w:p>
        </w:tc>
        <w:tc>
          <w:tcPr>
            <w:tcW w:w="2835" w:type="dxa"/>
          </w:tcPr>
          <w:p w:rsidR="00AC3A69" w:rsidRPr="00A41717" w:rsidRDefault="00AC3A69" w:rsidP="00FA506C">
            <w:pPr>
              <w:spacing w:line="360" w:lineRule="auto"/>
            </w:pPr>
          </w:p>
        </w:tc>
      </w:tr>
      <w:tr w:rsidR="00D025B5" w:rsidRPr="00C60175" w:rsidTr="00EA1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6961" w:type="dxa"/>
            <w:gridSpan w:val="3"/>
          </w:tcPr>
          <w:p w:rsidR="00D025B5" w:rsidRPr="00293BA9" w:rsidRDefault="00293BA9" w:rsidP="00293BA9">
            <w:pPr>
              <w:spacing w:line="360" w:lineRule="auto"/>
            </w:pPr>
            <w:r w:rsidRPr="00293BA9">
              <w:t xml:space="preserve">Oneri per la sicurezza previsti dall’art. 26, comma 6), del D. </w:t>
            </w:r>
            <w:proofErr w:type="spellStart"/>
            <w:r w:rsidRPr="00293BA9">
              <w:t>L.vo</w:t>
            </w:r>
            <w:proofErr w:type="spellEnd"/>
            <w:r w:rsidRPr="00293BA9">
              <w:t xml:space="preserve"> n. 81/2008</w:t>
            </w:r>
          </w:p>
        </w:tc>
        <w:tc>
          <w:tcPr>
            <w:tcW w:w="2835" w:type="dxa"/>
          </w:tcPr>
          <w:p w:rsidR="00D025B5" w:rsidRPr="00A41717" w:rsidRDefault="00D025B5" w:rsidP="00FA506C">
            <w:pPr>
              <w:spacing w:line="360" w:lineRule="auto"/>
            </w:pPr>
          </w:p>
        </w:tc>
      </w:tr>
    </w:tbl>
    <w:p w:rsidR="006126DD" w:rsidRDefault="006126DD" w:rsidP="006126DD">
      <w:pPr>
        <w:pStyle w:val="Didascalia"/>
        <w:jc w:val="center"/>
        <w:rPr>
          <w:lang w:val="it-IT"/>
        </w:rPr>
      </w:pPr>
      <w:bookmarkStart w:id="79" w:name="_Toc343636946"/>
      <w:r w:rsidRPr="00BC222D">
        <w:rPr>
          <w:lang w:val="it-IT"/>
        </w:rPr>
        <w:t xml:space="preserve">Tabella </w:t>
      </w:r>
      <w:r w:rsidR="00967E73">
        <w:rPr>
          <w:lang w:val="it-IT"/>
        </w:rPr>
        <w:fldChar w:fldCharType="begin"/>
      </w:r>
      <w:r w:rsidR="00B37ECB">
        <w:rPr>
          <w:lang w:val="it-IT"/>
        </w:rPr>
        <w:instrText xml:space="preserve"> SEQ Tabella \* ARABIC </w:instrText>
      </w:r>
      <w:r w:rsidR="00967E73">
        <w:rPr>
          <w:lang w:val="it-IT"/>
        </w:rPr>
        <w:fldChar w:fldCharType="separate"/>
      </w:r>
      <w:r w:rsidR="00BA7078">
        <w:rPr>
          <w:noProof/>
          <w:lang w:val="it-IT"/>
        </w:rPr>
        <w:t>6</w:t>
      </w:r>
      <w:r w:rsidR="00967E73">
        <w:rPr>
          <w:lang w:val="it-IT"/>
        </w:rPr>
        <w:fldChar w:fldCharType="end"/>
      </w:r>
      <w:r w:rsidRPr="00BC222D">
        <w:rPr>
          <w:lang w:val="it-IT"/>
        </w:rPr>
        <w:t xml:space="preserve"> – Offerta economica</w:t>
      </w:r>
      <w:bookmarkEnd w:id="79"/>
    </w:p>
    <w:p w:rsidR="00AC3A69" w:rsidRDefault="00AC3A69" w:rsidP="00AC3A69">
      <w:pPr>
        <w:spacing w:line="360" w:lineRule="auto"/>
      </w:pPr>
    </w:p>
    <w:p w:rsidR="00EC3410" w:rsidRDefault="00F10D49" w:rsidP="00B32090">
      <w:pPr>
        <w:pStyle w:val="Titolo1"/>
        <w:numPr>
          <w:ilvl w:val="0"/>
          <w:numId w:val="0"/>
        </w:numPr>
        <w:ind w:left="432" w:hanging="432"/>
      </w:pPr>
      <w:bookmarkStart w:id="80" w:name="_Toc412539613"/>
      <w:r>
        <w:lastRenderedPageBreak/>
        <w:t>ALLEGATO</w:t>
      </w:r>
      <w:bookmarkEnd w:id="80"/>
    </w:p>
    <w:p w:rsidR="00EC3410" w:rsidRDefault="00C5616F" w:rsidP="00EC3410">
      <w:pPr>
        <w:rPr>
          <w:lang w:eastAsia="en-US"/>
        </w:rPr>
      </w:pPr>
      <w:r>
        <w:rPr>
          <w:lang w:eastAsia="en-US"/>
        </w:rPr>
        <w:t xml:space="preserve">Con riferimento al requisito Q.13 di seguito si riporta il maggior dettaglio circa le prestazioni </w:t>
      </w:r>
      <w:r w:rsidR="00F36290">
        <w:rPr>
          <w:lang w:eastAsia="en-US"/>
        </w:rPr>
        <w:t xml:space="preserve">minime </w:t>
      </w:r>
      <w:r>
        <w:rPr>
          <w:lang w:eastAsia="en-US"/>
        </w:rPr>
        <w:t xml:space="preserve">richieste </w:t>
      </w:r>
      <w:r w:rsidR="00F36290">
        <w:rPr>
          <w:lang w:eastAsia="en-US"/>
        </w:rPr>
        <w:t>per il</w:t>
      </w:r>
      <w:r>
        <w:rPr>
          <w:lang w:eastAsia="en-US"/>
        </w:rPr>
        <w:t xml:space="preserve"> modulo cartografico integrato</w:t>
      </w:r>
      <w:r w:rsidR="00F36290">
        <w:rPr>
          <w:lang w:eastAsia="en-US"/>
        </w:rPr>
        <w:t xml:space="preserve"> nel software di gestione dell’apparato</w:t>
      </w:r>
      <w:r>
        <w:rPr>
          <w:lang w:eastAsia="en-US"/>
        </w:rPr>
        <w:t>.</w:t>
      </w:r>
    </w:p>
    <w:p w:rsidR="00C5616F" w:rsidRDefault="00C5616F" w:rsidP="00EC3410">
      <w:pPr>
        <w:rPr>
          <w:lang w:eastAsia="en-US"/>
        </w:rPr>
      </w:pPr>
      <w:r>
        <w:rPr>
          <w:lang w:eastAsia="en-US"/>
        </w:rPr>
        <w:t>Nella figura</w:t>
      </w:r>
      <w:r w:rsidR="00BA7078">
        <w:rPr>
          <w:lang w:eastAsia="en-US"/>
        </w:rPr>
        <w:t xml:space="preserve"> 1</w:t>
      </w:r>
      <w:r>
        <w:rPr>
          <w:lang w:eastAsia="en-US"/>
        </w:rPr>
        <w:t xml:space="preserve"> è riportato</w:t>
      </w:r>
      <w:r w:rsidR="00BA7078">
        <w:rPr>
          <w:lang w:eastAsia="en-US"/>
        </w:rPr>
        <w:t>,</w:t>
      </w:r>
      <w:r>
        <w:rPr>
          <w:lang w:eastAsia="en-US"/>
        </w:rPr>
        <w:t xml:space="preserve"> a scopo esemplificativo</w:t>
      </w:r>
      <w:r w:rsidR="00BA7078">
        <w:rPr>
          <w:lang w:eastAsia="en-US"/>
        </w:rPr>
        <w:t>,</w:t>
      </w:r>
      <w:r>
        <w:rPr>
          <w:lang w:eastAsia="en-US"/>
        </w:rPr>
        <w:t xml:space="preserve"> l’aspetto con cui dovranno essere rappresentati gli elementi grafici</w:t>
      </w:r>
      <w:r w:rsidR="00BA7078">
        <w:rPr>
          <w:lang w:eastAsia="en-US"/>
        </w:rPr>
        <w:t xml:space="preserve"> di seguito</w:t>
      </w:r>
      <w:r>
        <w:rPr>
          <w:lang w:eastAsia="en-US"/>
        </w:rPr>
        <w:t xml:space="preserve"> descritti. Per </w:t>
      </w:r>
      <w:r w:rsidR="00BA7078">
        <w:rPr>
          <w:lang w:eastAsia="en-US"/>
        </w:rPr>
        <w:t>preservare</w:t>
      </w:r>
      <w:r>
        <w:rPr>
          <w:lang w:eastAsia="en-US"/>
        </w:rPr>
        <w:t xml:space="preserve"> un </w:t>
      </w:r>
      <w:r w:rsidR="00BA7078">
        <w:rPr>
          <w:lang w:eastAsia="en-US"/>
        </w:rPr>
        <w:t xml:space="preserve">livello adeguato </w:t>
      </w:r>
      <w:r>
        <w:rPr>
          <w:lang w:eastAsia="en-US"/>
        </w:rPr>
        <w:t xml:space="preserve">di leggibilità della cartografia </w:t>
      </w:r>
      <w:r w:rsidR="008F183A">
        <w:rPr>
          <w:lang w:eastAsia="en-US"/>
        </w:rPr>
        <w:t>deve</w:t>
      </w:r>
      <w:r>
        <w:rPr>
          <w:lang w:eastAsia="en-US"/>
        </w:rPr>
        <w:t xml:space="preserve"> essere possibile abilitare e disabilitare in maniera selettiva la visualizzazione su ma</w:t>
      </w:r>
      <w:r w:rsidR="00BA7078">
        <w:rPr>
          <w:lang w:eastAsia="en-US"/>
        </w:rPr>
        <w:t>ppa degli elementi cartografici</w:t>
      </w:r>
      <w:r>
        <w:rPr>
          <w:lang w:eastAsia="en-US"/>
        </w:rPr>
        <w:t>.</w:t>
      </w:r>
      <w:r w:rsidR="00713896">
        <w:rPr>
          <w:lang w:eastAsia="en-US"/>
        </w:rPr>
        <w:t xml:space="preserve"> Ciascun elemento grafico avrà </w:t>
      </w:r>
      <w:r w:rsidR="00BA7078">
        <w:rPr>
          <w:lang w:eastAsia="en-US"/>
        </w:rPr>
        <w:t xml:space="preserve">inoltre </w:t>
      </w:r>
      <w:r w:rsidR="00713896">
        <w:rPr>
          <w:lang w:eastAsia="en-US"/>
        </w:rPr>
        <w:t>un riempimento con parziale trasparenza, al fine di non coprire completamente la topografia e la toponomastica sottostante anche quando ne viene abilitata la visualizzazione.</w:t>
      </w:r>
    </w:p>
    <w:p w:rsidR="00C5616F" w:rsidRDefault="00C5616F" w:rsidP="00EC3410">
      <w:pPr>
        <w:rPr>
          <w:lang w:eastAsia="en-US"/>
        </w:rPr>
      </w:pPr>
      <w:r w:rsidRPr="00C5616F">
        <w:rPr>
          <w:i/>
          <w:u w:val="single"/>
          <w:lang w:eastAsia="en-US"/>
        </w:rPr>
        <w:t>Tracciamento su mappa dei percorsi eseguiti</w:t>
      </w:r>
      <w:r>
        <w:rPr>
          <w:lang w:eastAsia="en-US"/>
        </w:rPr>
        <w:t xml:space="preserve">: </w:t>
      </w:r>
      <w:r w:rsidR="008F183A">
        <w:rPr>
          <w:lang w:eastAsia="en-US"/>
        </w:rPr>
        <w:t>deve</w:t>
      </w:r>
      <w:r>
        <w:rPr>
          <w:lang w:eastAsia="en-US"/>
        </w:rPr>
        <w:t xml:space="preserve"> essere possibile abilitare e disabilitare il tracciamento dei percorsi eseguiti durante il funzionamento in modalità attiva dello strumento. Il sistema memorizzerà il percorso seguito e l’operatore potrà sceglier</w:t>
      </w:r>
      <w:r w:rsidR="00BA7078">
        <w:rPr>
          <w:lang w:eastAsia="en-US"/>
        </w:rPr>
        <w:t>e</w:t>
      </w:r>
      <w:r>
        <w:rPr>
          <w:lang w:eastAsia="en-US"/>
        </w:rPr>
        <w:t xml:space="preserve"> di visualizzarne o meno il tracciato al fine di verificare la presenza di aree scansionate o meno nel territorio di interesse.</w:t>
      </w:r>
    </w:p>
    <w:p w:rsidR="00623643" w:rsidRDefault="00623643" w:rsidP="00EC3410">
      <w:pPr>
        <w:rPr>
          <w:lang w:eastAsia="en-US"/>
        </w:rPr>
      </w:pPr>
      <w:r>
        <w:rPr>
          <w:lang w:eastAsia="en-US"/>
        </w:rPr>
        <w:t xml:space="preserve">I percorsi restano memorizzati e quindi visualizzabili </w:t>
      </w:r>
      <w:r w:rsidR="00092218">
        <w:rPr>
          <w:lang w:eastAsia="en-US"/>
        </w:rPr>
        <w:t>nel contesto del “</w:t>
      </w:r>
      <w:r w:rsidR="001A4CEF">
        <w:rPr>
          <w:lang w:eastAsia="en-US"/>
        </w:rPr>
        <w:t>task</w:t>
      </w:r>
      <w:r w:rsidR="00092218">
        <w:rPr>
          <w:lang w:eastAsia="en-US"/>
        </w:rPr>
        <w:t>” “missione” “luogo”. Ossia all’avvio dell’utilizzo dello strumento viene creato / riaperto un “</w:t>
      </w:r>
      <w:r w:rsidR="001A4CEF">
        <w:rPr>
          <w:lang w:eastAsia="en-US"/>
        </w:rPr>
        <w:t>task</w:t>
      </w:r>
      <w:r w:rsidR="00092218">
        <w:rPr>
          <w:lang w:eastAsia="en-US"/>
        </w:rPr>
        <w:t>”, e viene creata / riaperta una “missione” e viene definito il “luogo”</w:t>
      </w:r>
      <w:r w:rsidR="00BC2211">
        <w:rPr>
          <w:lang w:eastAsia="en-US"/>
        </w:rPr>
        <w:t xml:space="preserve"> al fine di catalogare e gestire i dati rilevati</w:t>
      </w:r>
      <w:r w:rsidR="00092218">
        <w:rPr>
          <w:lang w:eastAsia="en-US"/>
        </w:rPr>
        <w:t xml:space="preserve"> (si faccia riferimento al paragrafo 2.1 Gestione dei dati raccolti). Ogni volta che in tale contesto viene innescata la modalità “attiva” di funzionamento, il sistema incrementa la collezione dei punti di tracciato eseguito.</w:t>
      </w:r>
      <w:r w:rsidR="00535526">
        <w:rPr>
          <w:lang w:eastAsia="en-US"/>
        </w:rPr>
        <w:t xml:space="preserve"> Alla chiusura del lavoro, ad esempio per apertura di un nuovo </w:t>
      </w:r>
      <w:r w:rsidR="001A4CEF">
        <w:rPr>
          <w:lang w:eastAsia="en-US"/>
        </w:rPr>
        <w:t>task</w:t>
      </w:r>
      <w:r w:rsidR="00535526">
        <w:rPr>
          <w:lang w:eastAsia="en-US"/>
        </w:rPr>
        <w:t xml:space="preserve">/missione/luogo, il tracciato visualizzabile è </w:t>
      </w:r>
      <w:r w:rsidR="00BC2211">
        <w:rPr>
          <w:lang w:eastAsia="en-US"/>
        </w:rPr>
        <w:t>azzerato</w:t>
      </w:r>
      <w:r w:rsidR="00535526">
        <w:rPr>
          <w:lang w:eastAsia="en-US"/>
        </w:rPr>
        <w:t>.</w:t>
      </w:r>
    </w:p>
    <w:p w:rsidR="00623643" w:rsidRDefault="00623643" w:rsidP="00EC3410">
      <w:pPr>
        <w:rPr>
          <w:lang w:eastAsia="en-US"/>
        </w:rPr>
      </w:pPr>
      <w:r w:rsidRPr="00623643">
        <w:rPr>
          <w:i/>
          <w:u w:val="single"/>
          <w:lang w:eastAsia="en-US"/>
        </w:rPr>
        <w:t xml:space="preserve">Point of </w:t>
      </w:r>
      <w:proofErr w:type="spellStart"/>
      <w:r w:rsidRPr="00623643">
        <w:rPr>
          <w:i/>
          <w:u w:val="single"/>
          <w:lang w:eastAsia="en-US"/>
        </w:rPr>
        <w:t>Interes</w:t>
      </w:r>
      <w:r w:rsidR="00BC2211">
        <w:rPr>
          <w:i/>
          <w:u w:val="single"/>
          <w:lang w:eastAsia="en-US"/>
        </w:rPr>
        <w:t>t</w:t>
      </w:r>
      <w:proofErr w:type="spellEnd"/>
      <w:r w:rsidR="00BC2211">
        <w:rPr>
          <w:i/>
          <w:u w:val="single"/>
          <w:lang w:eastAsia="en-US"/>
        </w:rPr>
        <w:t xml:space="preserve"> (POI)</w:t>
      </w:r>
      <w:r>
        <w:rPr>
          <w:lang w:eastAsia="en-US"/>
        </w:rPr>
        <w:t>: il modulo deve consentire all’operatore di introdurre sulla cartografia elementi grafici che contraddistinguano luoghi di interesse investigativo (abitazioni, punti di frequentazione del target, luogo del crimine…). L’abilitazione della loro visualizzazione su mappa (</w:t>
      </w:r>
      <w:r w:rsidR="00BC2211">
        <w:rPr>
          <w:lang w:eastAsia="en-US"/>
        </w:rPr>
        <w:t xml:space="preserve">in figura 1 </w:t>
      </w:r>
      <w:r>
        <w:rPr>
          <w:lang w:eastAsia="en-US"/>
        </w:rPr>
        <w:t>è stato scelto</w:t>
      </w:r>
      <w:r w:rsidR="00BC2211">
        <w:rPr>
          <w:lang w:eastAsia="en-US"/>
        </w:rPr>
        <w:t xml:space="preserve"> ad esempio</w:t>
      </w:r>
      <w:r>
        <w:rPr>
          <w:lang w:eastAsia="en-US"/>
        </w:rPr>
        <w:t xml:space="preserve"> un rombo rosso) deve abilitare anche la lettura del campo di testo descrittivo appositamente inserito. Per salvaguardare la leggibilità della mappa le informazioni associate saranno leggibili all’interazione con il mouse (sovrapposizione del simbolo o sua selezione)</w:t>
      </w:r>
      <w:r w:rsidR="00BC2211">
        <w:rPr>
          <w:lang w:eastAsia="en-US"/>
        </w:rPr>
        <w:t xml:space="preserve"> con il simbolo. Il sistema </w:t>
      </w:r>
      <w:r w:rsidR="008F183A">
        <w:rPr>
          <w:lang w:eastAsia="en-US"/>
        </w:rPr>
        <w:t>deve</w:t>
      </w:r>
      <w:r w:rsidR="00BC2211">
        <w:rPr>
          <w:lang w:eastAsia="en-US"/>
        </w:rPr>
        <w:t xml:space="preserve"> prevedere </w:t>
      </w:r>
      <w:r w:rsidR="00114D87">
        <w:rPr>
          <w:lang w:eastAsia="en-US"/>
        </w:rPr>
        <w:t>una</w:t>
      </w:r>
      <w:r w:rsidR="00BC2211">
        <w:rPr>
          <w:lang w:eastAsia="en-US"/>
        </w:rPr>
        <w:t xml:space="preserve"> funzione </w:t>
      </w:r>
      <w:r w:rsidR="00114D87">
        <w:rPr>
          <w:lang w:eastAsia="en-US"/>
        </w:rPr>
        <w:t>di</w:t>
      </w:r>
      <w:r w:rsidR="00BC2211">
        <w:rPr>
          <w:lang w:eastAsia="en-US"/>
        </w:rPr>
        <w:t xml:space="preserve"> data entry per </w:t>
      </w:r>
      <w:r w:rsidR="00114D87">
        <w:rPr>
          <w:lang w:eastAsia="en-US"/>
        </w:rPr>
        <w:t>l’inserimento</w:t>
      </w:r>
      <w:r w:rsidR="00BC2211">
        <w:rPr>
          <w:lang w:eastAsia="en-US"/>
        </w:rPr>
        <w:t xml:space="preserve"> dei POI</w:t>
      </w:r>
      <w:r w:rsidR="00114D87">
        <w:rPr>
          <w:lang w:eastAsia="en-US"/>
        </w:rPr>
        <w:t>. Il POI è un dato globale del livello di aggregazione “</w:t>
      </w:r>
      <w:r w:rsidR="001A4CEF">
        <w:rPr>
          <w:lang w:eastAsia="en-US"/>
        </w:rPr>
        <w:t>task</w:t>
      </w:r>
      <w:r w:rsidR="00114D87">
        <w:rPr>
          <w:lang w:eastAsia="en-US"/>
        </w:rPr>
        <w:t xml:space="preserve">”. Ad esempio, se in una missione viene creato un nuovo POI, questo sarà visibile ed utilizzabile in tutte le successive “missioni” e “luoghi” che saranno realizzate nello stesso </w:t>
      </w:r>
      <w:r w:rsidR="001A4CEF">
        <w:rPr>
          <w:lang w:eastAsia="en-US"/>
        </w:rPr>
        <w:t>task</w:t>
      </w:r>
      <w:r w:rsidR="00114D87">
        <w:rPr>
          <w:lang w:eastAsia="en-US"/>
        </w:rPr>
        <w:t>.</w:t>
      </w:r>
    </w:p>
    <w:p w:rsidR="00623643" w:rsidRDefault="00623643" w:rsidP="00EC3410">
      <w:pPr>
        <w:rPr>
          <w:lang w:eastAsia="en-US"/>
        </w:rPr>
      </w:pPr>
      <w:r w:rsidRPr="00623643">
        <w:rPr>
          <w:i/>
          <w:u w:val="single"/>
          <w:lang w:eastAsia="en-US"/>
        </w:rPr>
        <w:t>Punti di aggancio dei target</w:t>
      </w:r>
      <w:r>
        <w:rPr>
          <w:lang w:eastAsia="en-US"/>
        </w:rPr>
        <w:t>: il sistema memorizzerà le posizioni data e ora in cui sono stati agganciati i telefoni target. L’abilitazione della loro visualizzazione consentirà di verificare la posizione dello strumento su mappa ed al passaggio del mouse sarà possibile evidenziare alcune delle informazioni salienti dell’evento (alias del target, IMSI, IMEI, data e ora della cattura)</w:t>
      </w:r>
      <w:r w:rsidR="00A6673F">
        <w:rPr>
          <w:lang w:eastAsia="en-US"/>
        </w:rPr>
        <w:t>.</w:t>
      </w:r>
      <w:r w:rsidR="00114D87">
        <w:rPr>
          <w:lang w:eastAsia="en-US"/>
        </w:rPr>
        <w:t xml:space="preserve"> I punti di aggancio del target sono dati globali del “</w:t>
      </w:r>
      <w:r w:rsidR="001A4CEF">
        <w:rPr>
          <w:lang w:eastAsia="en-US"/>
        </w:rPr>
        <w:t>task</w:t>
      </w:r>
      <w:r w:rsidR="00114D87">
        <w:rPr>
          <w:lang w:eastAsia="en-US"/>
        </w:rPr>
        <w:t xml:space="preserve">”. Un aggancio di un target </w:t>
      </w:r>
      <w:r w:rsidR="008F183A">
        <w:rPr>
          <w:lang w:eastAsia="en-US"/>
        </w:rPr>
        <w:t>deve</w:t>
      </w:r>
      <w:r w:rsidR="00114D87">
        <w:rPr>
          <w:lang w:eastAsia="en-US"/>
        </w:rPr>
        <w:t xml:space="preserve"> poter essere visualizzato in tutte le sessioni di lavoro </w:t>
      </w:r>
    </w:p>
    <w:p w:rsidR="00A6673F" w:rsidRDefault="00A6673F" w:rsidP="00EC3410">
      <w:pPr>
        <w:rPr>
          <w:lang w:eastAsia="en-US"/>
        </w:rPr>
      </w:pPr>
      <w:r w:rsidRPr="00A6673F">
        <w:rPr>
          <w:i/>
          <w:u w:val="single"/>
          <w:lang w:eastAsia="en-US"/>
        </w:rPr>
        <w:t>Aree di interesse su mappa</w:t>
      </w:r>
      <w:r>
        <w:rPr>
          <w:lang w:eastAsia="en-US"/>
        </w:rPr>
        <w:t xml:space="preserve">: </w:t>
      </w:r>
      <w:r w:rsidR="00713896">
        <w:rPr>
          <w:lang w:eastAsia="en-US"/>
        </w:rPr>
        <w:t>sulla base delle informazioni ricevute dai gestori di rete o da fonti di investigazione, è necessario poter rappresentare sulla cartografia</w:t>
      </w:r>
      <w:r>
        <w:rPr>
          <w:lang w:eastAsia="en-US"/>
        </w:rPr>
        <w:t xml:space="preserve"> </w:t>
      </w:r>
      <w:r w:rsidR="00713896">
        <w:rPr>
          <w:lang w:eastAsia="en-US"/>
        </w:rPr>
        <w:t xml:space="preserve">delle aree geografiche di interesse. Il sistema </w:t>
      </w:r>
      <w:r w:rsidR="008F183A">
        <w:rPr>
          <w:lang w:eastAsia="en-US"/>
        </w:rPr>
        <w:t>deve</w:t>
      </w:r>
      <w:r w:rsidR="00713896">
        <w:rPr>
          <w:lang w:eastAsia="en-US"/>
        </w:rPr>
        <w:t xml:space="preserve"> consentire pertanto il tracciamento di poligoni o comunque l’evidenziazione di aree.</w:t>
      </w:r>
    </w:p>
    <w:p w:rsidR="00713896" w:rsidRDefault="00713896" w:rsidP="00EC3410">
      <w:pPr>
        <w:rPr>
          <w:lang w:eastAsia="en-US"/>
        </w:rPr>
      </w:pPr>
      <w:r w:rsidRPr="00713896">
        <w:rPr>
          <w:i/>
          <w:u w:val="single"/>
          <w:lang w:eastAsia="en-US"/>
        </w:rPr>
        <w:t>Rappresentazione dei ponti radio</w:t>
      </w:r>
      <w:r>
        <w:rPr>
          <w:lang w:eastAsia="en-US"/>
        </w:rPr>
        <w:t xml:space="preserve">: </w:t>
      </w:r>
      <w:r w:rsidR="008F183A">
        <w:rPr>
          <w:lang w:eastAsia="en-US"/>
        </w:rPr>
        <w:t>deve</w:t>
      </w:r>
      <w:r>
        <w:rPr>
          <w:lang w:eastAsia="en-US"/>
        </w:rPr>
        <w:t xml:space="preserve"> essere possibile il caricamento della banca dati delle BTS, </w:t>
      </w:r>
      <w:proofErr w:type="spellStart"/>
      <w:r>
        <w:rPr>
          <w:lang w:eastAsia="en-US"/>
        </w:rPr>
        <w:t>nodeB</w:t>
      </w:r>
      <w:proofErr w:type="spellEnd"/>
      <w:r>
        <w:rPr>
          <w:lang w:eastAsia="en-US"/>
        </w:rPr>
        <w:t xml:space="preserve"> ed e-</w:t>
      </w:r>
      <w:proofErr w:type="spellStart"/>
      <w:r>
        <w:rPr>
          <w:lang w:eastAsia="en-US"/>
        </w:rPr>
        <w:t>nodeB</w:t>
      </w:r>
      <w:proofErr w:type="spellEnd"/>
      <w:r>
        <w:rPr>
          <w:lang w:eastAsia="en-US"/>
        </w:rPr>
        <w:t xml:space="preserve"> (2G/3G/4G) dell’intero territorio nazionale di tutti i gestori. Il modulo cartografico del software di </w:t>
      </w:r>
      <w:r>
        <w:rPr>
          <w:lang w:eastAsia="en-US"/>
        </w:rPr>
        <w:lastRenderedPageBreak/>
        <w:t xml:space="preserve">gestione </w:t>
      </w:r>
      <w:r w:rsidR="008F183A">
        <w:rPr>
          <w:lang w:eastAsia="en-US"/>
        </w:rPr>
        <w:t>deve</w:t>
      </w:r>
      <w:r>
        <w:rPr>
          <w:lang w:eastAsia="en-US"/>
        </w:rPr>
        <w:t xml:space="preserve"> abilitare la visualizzazione selettiva delle celle dei si</w:t>
      </w:r>
      <w:r w:rsidR="00CA1308">
        <w:rPr>
          <w:lang w:eastAsia="en-US"/>
        </w:rPr>
        <w:t xml:space="preserve">ngoli operatori, per tecnologia </w:t>
      </w:r>
      <w:r>
        <w:rPr>
          <w:lang w:eastAsia="en-US"/>
        </w:rPr>
        <w:t>e consentendo la visualizzazione selettiva delle celle.</w:t>
      </w:r>
    </w:p>
    <w:p w:rsidR="00713896" w:rsidRDefault="00713896" w:rsidP="00EC3410">
      <w:pPr>
        <w:rPr>
          <w:lang w:eastAsia="en-US"/>
        </w:rPr>
      </w:pPr>
      <w:r>
        <w:rPr>
          <w:lang w:eastAsia="en-US"/>
        </w:rPr>
        <w:t xml:space="preserve">Le celle saranno rappresentate con il cono teorico di irraggiamento così come fornito dai gestori di rete e rappresentato nel file </w:t>
      </w:r>
      <w:proofErr w:type="spellStart"/>
      <w:r>
        <w:rPr>
          <w:lang w:eastAsia="en-US"/>
        </w:rPr>
        <w:t>csv</w:t>
      </w:r>
      <w:proofErr w:type="spellEnd"/>
      <w:r>
        <w:rPr>
          <w:lang w:eastAsia="en-US"/>
        </w:rPr>
        <w:t xml:space="preserve"> di caricamento di seguito esemplificato. Per la rappresentazione </w:t>
      </w:r>
      <w:r w:rsidR="008F183A">
        <w:rPr>
          <w:lang w:eastAsia="en-US"/>
        </w:rPr>
        <w:t>deve</w:t>
      </w:r>
      <w:r>
        <w:rPr>
          <w:lang w:eastAsia="en-US"/>
        </w:rPr>
        <w:t xml:space="preserve"> essere adottato un cono di irraggiamento con apertura angolare di 120° e puntamento ottenuto con vertice nelle coordinate GPS fornite in tabella e direzione indicata in gradi in verso orario con lo 0°in direzione Nord.</w:t>
      </w:r>
    </w:p>
    <w:p w:rsidR="00623643" w:rsidRDefault="00F36290" w:rsidP="00EC3410">
      <w:pPr>
        <w:rPr>
          <w:lang w:eastAsia="en-US"/>
        </w:rPr>
      </w:pPr>
      <w:r>
        <w:rPr>
          <w:lang w:eastAsia="en-US"/>
        </w:rPr>
        <w:t xml:space="preserve">Le celle saranno rappresentate di default con un raggio di copertura pari a </w:t>
      </w:r>
      <w:r w:rsidR="001A4CEF">
        <w:rPr>
          <w:lang w:eastAsia="en-US"/>
        </w:rPr>
        <w:t>1000</w:t>
      </w:r>
      <w:r>
        <w:rPr>
          <w:lang w:eastAsia="en-US"/>
        </w:rPr>
        <w:t xml:space="preserve"> metri in modo da limitarne le sovrapposizioni in area urbana. Per mantenerne una adeguata leggibilità anche in aree rurali, dove risultano intervallate da maggiori distanze, </w:t>
      </w:r>
      <w:r w:rsidR="008F183A">
        <w:rPr>
          <w:lang w:eastAsia="en-US"/>
        </w:rPr>
        <w:t>deve</w:t>
      </w:r>
      <w:r>
        <w:rPr>
          <w:lang w:eastAsia="en-US"/>
        </w:rPr>
        <w:t xml:space="preserve"> essere possibile impostarne il raggio di copertura ad ampiezze maggiori.</w:t>
      </w:r>
    </w:p>
    <w:p w:rsidR="00713896" w:rsidRPr="00CA1308" w:rsidRDefault="00DA0E69" w:rsidP="00EC3410">
      <w:pPr>
        <w:rPr>
          <w:lang w:eastAsia="en-US"/>
        </w:rPr>
      </w:pPr>
      <w:r w:rsidRPr="00CA1308">
        <w:rPr>
          <w:lang w:eastAsia="en-US"/>
        </w:rPr>
        <w:t>Di seguito</w:t>
      </w:r>
      <w:r w:rsidR="00F36290" w:rsidRPr="00CA1308">
        <w:rPr>
          <w:lang w:eastAsia="en-US"/>
        </w:rPr>
        <w:t xml:space="preserve"> </w:t>
      </w:r>
      <w:r w:rsidRPr="00CA1308">
        <w:rPr>
          <w:lang w:eastAsia="en-US"/>
        </w:rPr>
        <w:t>è riportato un esempio del file</w:t>
      </w:r>
      <w:r w:rsidR="00F36290" w:rsidRPr="00CA1308">
        <w:rPr>
          <w:lang w:eastAsia="en-US"/>
        </w:rPr>
        <w:t xml:space="preserve"> </w:t>
      </w:r>
      <w:r w:rsidRPr="00CA1308">
        <w:rPr>
          <w:lang w:eastAsia="en-US"/>
        </w:rPr>
        <w:t xml:space="preserve">da cui </w:t>
      </w:r>
      <w:r w:rsidR="008F183A" w:rsidRPr="00CA1308">
        <w:rPr>
          <w:lang w:eastAsia="en-US"/>
        </w:rPr>
        <w:t>deve</w:t>
      </w:r>
      <w:r w:rsidRPr="00CA1308">
        <w:rPr>
          <w:lang w:eastAsia="en-US"/>
        </w:rPr>
        <w:t xml:space="preserve"> essere effettuato il</w:t>
      </w:r>
      <w:r w:rsidR="00F36290" w:rsidRPr="00CA1308">
        <w:rPr>
          <w:lang w:eastAsia="en-US"/>
        </w:rPr>
        <w:t xml:space="preserve"> caricamento.</w:t>
      </w:r>
    </w:p>
    <w:bookmarkStart w:id="81" w:name="_MON_1485248765"/>
    <w:bookmarkStart w:id="82" w:name="_MON_1485248826"/>
    <w:bookmarkStart w:id="83" w:name="_MON_1485248852"/>
    <w:bookmarkEnd w:id="81"/>
    <w:bookmarkEnd w:id="82"/>
    <w:bookmarkEnd w:id="83"/>
    <w:p w:rsidR="00623643" w:rsidRDefault="006F098C" w:rsidP="00DA0E69">
      <w:pPr>
        <w:jc w:val="center"/>
        <w:rPr>
          <w:lang w:eastAsia="en-US"/>
        </w:rPr>
      </w:pPr>
      <w:r w:rsidRPr="00CA1308">
        <w:rPr>
          <w:lang w:eastAsia="en-US"/>
        </w:rPr>
        <w:object w:dxaOrig="204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4pt;height:67.15pt" o:ole="">
            <v:imagedata r:id="rId9" o:title=""/>
          </v:shape>
          <o:OLEObject Type="Embed" ProgID="Excel.SheetMacroEnabled.12" ShapeID="_x0000_i1025" DrawAspect="Icon" ObjectID="_1491288738" r:id="rId10"/>
        </w:object>
      </w:r>
    </w:p>
    <w:p w:rsidR="00C5616F" w:rsidRDefault="008B048C" w:rsidP="00EC3410">
      <w:pPr>
        <w:rPr>
          <w:lang w:eastAsia="en-US"/>
        </w:rPr>
      </w:pPr>
      <w:r>
        <w:rPr>
          <w:noProof/>
        </w:rPr>
        <w:lastRenderedPageBreak/>
        <w:drawing>
          <wp:inline distT="0" distB="0" distL="0" distR="0">
            <wp:extent cx="5701665" cy="7814310"/>
            <wp:effectExtent l="0" t="0" r="0" b="0"/>
            <wp:docPr id="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1665" cy="7814310"/>
                    </a:xfrm>
                    <a:prstGeom prst="rect">
                      <a:avLst/>
                    </a:prstGeom>
                    <a:noFill/>
                  </pic:spPr>
                </pic:pic>
              </a:graphicData>
            </a:graphic>
          </wp:inline>
        </w:drawing>
      </w:r>
    </w:p>
    <w:p w:rsidR="00BA7078" w:rsidRPr="00EC3410" w:rsidRDefault="00BA7078" w:rsidP="00BA7078">
      <w:pPr>
        <w:pStyle w:val="Didascalia"/>
        <w:jc w:val="center"/>
      </w:pPr>
      <w:r>
        <w:t xml:space="preserve">Figura </w:t>
      </w:r>
      <w:r w:rsidR="00967E73">
        <w:fldChar w:fldCharType="begin"/>
      </w:r>
      <w:r>
        <w:instrText xml:space="preserve"> SEQ Figura \* ARABIC </w:instrText>
      </w:r>
      <w:r w:rsidR="00967E73">
        <w:fldChar w:fldCharType="separate"/>
      </w:r>
      <w:r>
        <w:rPr>
          <w:noProof/>
        </w:rPr>
        <w:t>1</w:t>
      </w:r>
      <w:r w:rsidR="00967E73">
        <w:fldChar w:fldCharType="end"/>
      </w:r>
    </w:p>
    <w:sectPr w:rsidR="00BA7078" w:rsidRPr="00EC3410" w:rsidSect="00E219F0">
      <w:headerReference w:type="default" r:id="rId12"/>
      <w:footerReference w:type="default" r:id="rId13"/>
      <w:pgSz w:w="11906" w:h="16838"/>
      <w:pgMar w:top="1418" w:right="1134" w:bottom="198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389" w:rsidRDefault="00417389" w:rsidP="00A173A3">
      <w:pPr>
        <w:spacing w:after="0" w:line="240" w:lineRule="auto"/>
      </w:pPr>
      <w:r>
        <w:separator/>
      </w:r>
    </w:p>
  </w:endnote>
  <w:endnote w:type="continuationSeparator" w:id="0">
    <w:p w:rsidR="00417389" w:rsidRDefault="00417389" w:rsidP="00A173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42B" w:rsidRDefault="00417389">
    <w:pPr>
      <w:pStyle w:val="Pidipagina"/>
    </w:pPr>
    <w:r>
      <w:rPr>
        <w:noProof/>
      </w:rPr>
      <w:pict>
        <v:group id="Group 1" o:spid="_x0000_s2049" style="position:absolute;left:0;text-align:left;margin-left:.75pt;margin-top:739.15pt;width:594pt;height:15pt;z-index:251657728;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">
          <v:shapetype id="_x0000_t202" coordsize="21600,21600" o:spt="202" path="m,l,21600r21600,l21600,xe">
            <v:stroke joinstyle="miter"/>
            <v:path gradientshapeok="t" o:connecttype="rect"/>
          </v:shapetype>
          <v:shape id="Text Box 2" o:spid="_x0000_s2050"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rsidR="0014442B" w:rsidRDefault="0014442B" w:rsidP="00A173A3">
                  <w:pPr>
                    <w:pStyle w:val="Pidipagina"/>
                    <w:jc w:val="center"/>
                  </w:pPr>
                  <w:r>
                    <w:t xml:space="preserve"> </w:t>
                  </w:r>
                  <w:r>
                    <w:rPr>
                      <w:b/>
                      <w:sz w:val="24"/>
                      <w:szCs w:val="24"/>
                    </w:rPr>
                    <w:fldChar w:fldCharType="begin"/>
                  </w:r>
                  <w:r>
                    <w:rPr>
                      <w:b/>
                    </w:rPr>
                    <w:instrText>PAGE</w:instrText>
                  </w:r>
                  <w:r>
                    <w:rPr>
                      <w:b/>
                      <w:sz w:val="24"/>
                      <w:szCs w:val="24"/>
                    </w:rPr>
                    <w:fldChar w:fldCharType="separate"/>
                  </w:r>
                  <w:r w:rsidR="006B6C29">
                    <w:rPr>
                      <w:b/>
                      <w:noProof/>
                    </w:rPr>
                    <w:t>10</w:t>
                  </w:r>
                  <w:r>
                    <w:rPr>
                      <w:b/>
                      <w:sz w:val="24"/>
                      <w:szCs w:val="24"/>
                    </w:rPr>
                    <w:fldChar w:fldCharType="end"/>
                  </w:r>
                  <w:r>
                    <w:t>/</w:t>
                  </w:r>
                  <w:r>
                    <w:rPr>
                      <w:b/>
                      <w:sz w:val="24"/>
                      <w:szCs w:val="24"/>
                    </w:rPr>
                    <w:fldChar w:fldCharType="begin"/>
                  </w:r>
                  <w:r>
                    <w:rPr>
                      <w:b/>
                    </w:rPr>
                    <w:instrText>NUMPAGES</w:instrText>
                  </w:r>
                  <w:r>
                    <w:rPr>
                      <w:b/>
                      <w:sz w:val="24"/>
                      <w:szCs w:val="24"/>
                    </w:rPr>
                    <w:fldChar w:fldCharType="separate"/>
                  </w:r>
                  <w:r w:rsidR="006B6C29">
                    <w:rPr>
                      <w:b/>
                      <w:noProof/>
                    </w:rPr>
                    <w:t>28</w:t>
                  </w:r>
                  <w:r>
                    <w:rPr>
                      <w:b/>
                      <w:sz w:val="24"/>
                      <w:szCs w:val="24"/>
                    </w:rPr>
                    <w:fldChar w:fldCharType="end"/>
                  </w:r>
                </w:p>
                <w:p w:rsidR="0014442B" w:rsidRDefault="0014442B">
                  <w:pPr>
                    <w:jc w:val="center"/>
                  </w:pPr>
                </w:p>
              </w:txbxContent>
            </v:textbox>
          </v:shape>
          <v:group id="Group 3" o:spid="_x0000_s2051"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SkLMwwAAANo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2052"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RYyMIAAADaAAAADwAAAGRycy9kb3ducmV2LnhtbESPT4vCMBTE78J+h/AW9iJr6qKyVKOI&#10;IN2LB/+Bx2fzbIrNS2midv30RhA8DjPzG2Yya20lrtT40rGCfi8BQZw7XXKhYLddfv+C8AFZY+WY&#10;FPyTh9n0ozPBVLsbr+m6CYWIEPYpKjAh1KmUPjdk0fdcTRy9k2sshiibQuoGbxFuK/mTJCNpseS4&#10;YLCmhaH8vLlYBV2fyH0+PJism62Od73n3dxmSn19tvMxiEBteIdf7T+tYADPK/EG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RYyMIAAADaAAAADwAAAAAAAAAAAAAA&#10;AAChAgAAZHJzL2Rvd25yZXYueG1sUEsFBgAAAAAEAAQA+QAAAJADAAAAAA==&#10;" strokecolor="#a5a5a5"/>
            <v:shape id="AutoShape 5" o:spid="_x0000_s2053"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gsqMIAAADaAAAADwAAAGRycy9kb3ducmV2LnhtbESPzarCMBSE9xd8h3AENxdNFa5INYpY&#10;FOEi+Ldxd2iObbU5KU3U+vZGEFwOM/MNM5k1phR3ql1hWUG/F4EgTq0uOFNwPCy7IxDOI2ssLZOC&#10;JzmYTVs/E4y1ffCO7nufiQBhF6OC3PsqltKlORl0PVsRB+9sa4M+yDqTusZHgJtSDqJoKA0WHBZy&#10;rGiRU3rd34yCzW51vJ7kLRk0xfz3gv/J6bJNlOq0m/kYhKfGf8Of9lor+IP3lXAD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gsqMIAAADaAAAADwAAAAAAAAAAAAAA&#10;AAChAgAAZHJzL2Rvd25yZXYueG1sUEsFBgAAAAAEAAQA+QAAAJADAAAAAA==&#10;" adj="20904" strokecolor="#a5a5a5"/>
          </v:group>
          <w10:wrap anchorx="page" anchory="pag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389" w:rsidRDefault="00417389" w:rsidP="00A173A3">
      <w:pPr>
        <w:spacing w:after="0" w:line="240" w:lineRule="auto"/>
      </w:pPr>
      <w:r>
        <w:separator/>
      </w:r>
    </w:p>
  </w:footnote>
  <w:footnote w:type="continuationSeparator" w:id="0">
    <w:p w:rsidR="00417389" w:rsidRDefault="00417389" w:rsidP="00A173A3">
      <w:pPr>
        <w:spacing w:after="0" w:line="240" w:lineRule="auto"/>
      </w:pPr>
      <w:r>
        <w:continuationSeparator/>
      </w:r>
    </w:p>
  </w:footnote>
  <w:footnote w:id="1">
    <w:p w:rsidR="0014442B" w:rsidRDefault="0014442B">
      <w:pPr>
        <w:pStyle w:val="Testonotaapidipagina"/>
      </w:pPr>
      <w:r>
        <w:rPr>
          <w:rStyle w:val="Rimandonotaapidipagina"/>
        </w:rPr>
        <w:footnoteRef/>
      </w:r>
      <w:r>
        <w:t xml:space="preserve"> La funzionalità di localizzazione deve essere comunque erogabile dal sistema senza l’ausilio del terminale in questione, da intendersi opzionale e di ausilio per task specifici (es. applicazioni indoor).</w:t>
      </w:r>
    </w:p>
  </w:footnote>
  <w:footnote w:id="2">
    <w:p w:rsidR="0014442B" w:rsidRDefault="0014442B" w:rsidP="005378BF">
      <w:pPr>
        <w:pStyle w:val="Testonotaapidipagina"/>
      </w:pPr>
      <w:r>
        <w:rPr>
          <w:rStyle w:val="Rimandonotaapidipagina"/>
        </w:rPr>
        <w:footnoteRef/>
      </w:r>
      <w:r>
        <w:t xml:space="preserve"> La nomenclatura della struttura dei dati è puramente indicativa. La stessa struttura gerarchica è da intendersi non vincolante, purché il sistema consenta di isolare i dati raccolti in termini di “caso investigativo” distinguendo le singole uscite operative effettuate con lo strumento nell’ambito dello stesso “caso” in termini di luogo in cui si opera e uscita degli operatori. </w:t>
      </w:r>
    </w:p>
  </w:footnote>
  <w:footnote w:id="3">
    <w:p w:rsidR="0014442B" w:rsidRDefault="0014442B">
      <w:pPr>
        <w:pStyle w:val="Testonotaapidipagina"/>
      </w:pPr>
      <w:r>
        <w:rPr>
          <w:rStyle w:val="Rimandonotaapidipagina"/>
        </w:rPr>
        <w:footnoteRef/>
      </w:r>
      <w:r>
        <w:t xml:space="preserve"> A titolo esemplificativo: si devono poter isolare </w:t>
      </w:r>
      <w:r w:rsidRPr="00761418">
        <w:t>apparecchi che si presentano nello stesso luogo in missioni diverse piuttosto che apparecchi che risultino sempre presenti insieme ad un dato telefono in diverse sessioni di misura eseguite in luoghi diversi</w:t>
      </w:r>
    </w:p>
  </w:footnote>
  <w:footnote w:id="4">
    <w:p w:rsidR="0014442B" w:rsidRDefault="0014442B">
      <w:pPr>
        <w:pStyle w:val="Testonotaapidipagina"/>
      </w:pPr>
      <w:r>
        <w:rPr>
          <w:rStyle w:val="Rimandonotaapidipagina"/>
        </w:rPr>
        <w:footnoteRef/>
      </w:r>
      <w:r>
        <w:t xml:space="preserve"> Questo requisito non preclude soluzioni modulari, configurabili per operare con il massimo equipaggiamento previsto o semplicemente con parte delle unità minime necessarie. Ad esempio soluzioni che prevedono “n” nodi ma che possono funzionare anche con combinazioni parziali degli stessi.</w:t>
      </w:r>
    </w:p>
  </w:footnote>
  <w:footnote w:id="5">
    <w:p w:rsidR="0014442B" w:rsidRDefault="0014442B">
      <w:pPr>
        <w:pStyle w:val="Testonotaapidipagina"/>
      </w:pPr>
      <w:r>
        <w:rPr>
          <w:rStyle w:val="Rimandonotaapidipagina"/>
        </w:rPr>
        <w:footnoteRef/>
      </w:r>
      <w:r>
        <w:t xml:space="preserve"> Si consideri la situazione operativa in cui per esigenze tattiche non sia opportuno procedere alla scansione in prossimità del target; l’avvio automatico della cattura, senza la possibilità del rinvio da parte dell’operatore, porterebbe a registrare apparati che non appartengono all’area strettamente prossima al target, introducendo rumore nel data base delle rilevazioni.</w:t>
      </w:r>
    </w:p>
  </w:footnote>
  <w:footnote w:id="6">
    <w:p w:rsidR="0014442B" w:rsidRDefault="0014442B">
      <w:pPr>
        <w:pStyle w:val="Testonotaapidipagina"/>
      </w:pPr>
      <w:r>
        <w:rPr>
          <w:rStyle w:val="Rimandonotaapidipagina"/>
        </w:rPr>
        <w:footnoteRef/>
      </w:r>
      <w:r>
        <w:t xml:space="preserve"> L’utilizzo del sistema su vetture non predisposte ed assegnate all’apparecchiatura in maniera stabile comporta la necessità di smontaggio ed installazione presso vetture differenti; l’alloggiamento dei moduli del sistema in un unico trolley ne aumenta la robustezza meccanica e ne facilita il trasporto.</w:t>
      </w:r>
    </w:p>
  </w:footnote>
  <w:footnote w:id="7">
    <w:p w:rsidR="0014442B" w:rsidRDefault="0014442B">
      <w:pPr>
        <w:pStyle w:val="Testonotaapidipagina"/>
      </w:pPr>
      <w:r>
        <w:rPr>
          <w:rStyle w:val="Rimandonotaapidipagina"/>
        </w:rPr>
        <w:footnoteRef/>
      </w:r>
      <w:r>
        <w:t xml:space="preserve"> </w:t>
      </w:r>
      <w:proofErr w:type="spellStart"/>
      <w:r>
        <w:t>P</w:t>
      </w:r>
      <w:r w:rsidRPr="00080039">
        <w:rPr>
          <w:vertAlign w:val="subscript"/>
        </w:rPr>
        <w:t>max</w:t>
      </w:r>
      <w:proofErr w:type="spellEnd"/>
      <w:r>
        <w:t xml:space="preserve"> è la massima potenza assorbita dal sistema in configurazione attiva con tutti i nodi in trasmissione con il massimo livello di segnale.</w:t>
      </w:r>
    </w:p>
  </w:footnote>
  <w:footnote w:id="8">
    <w:p w:rsidR="0014442B" w:rsidRDefault="0014442B">
      <w:pPr>
        <w:pStyle w:val="Testonotaapidipagina"/>
      </w:pPr>
      <w:r>
        <w:rPr>
          <w:rStyle w:val="Rimandonotaapidipagina"/>
        </w:rPr>
        <w:footnoteRef/>
      </w:r>
      <w:r>
        <w:t xml:space="preserve"> Modello del terminale radiomobile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42B" w:rsidRDefault="0014442B" w:rsidP="008C4B4F">
    <w:pPr>
      <w:pStyle w:val="Intestazione"/>
      <w:pBdr>
        <w:bottom w:val="single" w:sz="12" w:space="1" w:color="auto"/>
      </w:pBdr>
      <w:jc w:val="center"/>
      <w:rPr>
        <w:rFonts w:ascii="Book Antiqua" w:hAnsi="Book Antiqua" w:cs="Arial"/>
        <w:bCs/>
        <w:sz w:val="16"/>
        <w:szCs w:val="16"/>
      </w:rPr>
    </w:pPr>
    <w:r>
      <w:rPr>
        <w:rFonts w:ascii="Book Antiqua" w:hAnsi="Book Antiqua" w:cs="Arial"/>
        <w:bCs/>
        <w:sz w:val="16"/>
        <w:szCs w:val="16"/>
      </w:rPr>
      <w:t>SIE</w:t>
    </w:r>
  </w:p>
  <w:p w:rsidR="0014442B" w:rsidRPr="00A173A3" w:rsidRDefault="0014442B" w:rsidP="008C4B4F">
    <w:pPr>
      <w:pStyle w:val="Intestazione"/>
      <w:jc w:val="center"/>
    </w:pPr>
    <w:r w:rsidRPr="008C4B4F">
      <w:rPr>
        <w:rFonts w:ascii="Book Antiqua" w:hAnsi="Book Antiqua" w:cs="Arial"/>
        <w:bCs/>
        <w:sz w:val="16"/>
        <w:szCs w:val="16"/>
      </w:rPr>
      <w:t xml:space="preserve">Sistema per </w:t>
    </w:r>
    <w:r>
      <w:rPr>
        <w:rFonts w:ascii="Book Antiqua" w:hAnsi="Book Antiqua" w:cs="Arial"/>
        <w:bCs/>
        <w:sz w:val="16"/>
        <w:szCs w:val="16"/>
      </w:rPr>
      <w:t xml:space="preserve">il monitoraggio e </w:t>
    </w:r>
    <w:r w:rsidRPr="008C4B4F">
      <w:rPr>
        <w:rFonts w:ascii="Book Antiqua" w:hAnsi="Book Antiqua" w:cs="Arial"/>
        <w:bCs/>
        <w:sz w:val="16"/>
        <w:szCs w:val="16"/>
      </w:rPr>
      <w:t>la localizzazione di terminali radiomobili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9"/>
    <w:multiLevelType w:val="singleLevel"/>
    <w:tmpl w:val="00000039"/>
    <w:name w:val="WW8Num57"/>
    <w:lvl w:ilvl="0">
      <w:start w:val="1"/>
      <w:numFmt w:val="bullet"/>
      <w:lvlText w:val=""/>
      <w:lvlJc w:val="left"/>
      <w:pPr>
        <w:tabs>
          <w:tab w:val="num" w:pos="720"/>
        </w:tabs>
        <w:ind w:left="720" w:hanging="360"/>
      </w:pPr>
      <w:rPr>
        <w:rFonts w:ascii="Wingdings" w:hAnsi="Wingdings"/>
        <w:sz w:val="20"/>
      </w:rPr>
    </w:lvl>
  </w:abstractNum>
  <w:abstractNum w:abstractNumId="1">
    <w:nsid w:val="029B116E"/>
    <w:multiLevelType w:val="hybridMultilevel"/>
    <w:tmpl w:val="B6F68070"/>
    <w:lvl w:ilvl="0" w:tplc="135C0DE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6440828"/>
    <w:multiLevelType w:val="hybridMultilevel"/>
    <w:tmpl w:val="31EA6F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Aria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Arial"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D727831"/>
    <w:multiLevelType w:val="hybridMultilevel"/>
    <w:tmpl w:val="8C365F00"/>
    <w:lvl w:ilvl="0" w:tplc="135C0DE0">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E3C5020"/>
    <w:multiLevelType w:val="hybridMultilevel"/>
    <w:tmpl w:val="4EA22CBC"/>
    <w:lvl w:ilvl="0" w:tplc="135C0DE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38472B1"/>
    <w:multiLevelType w:val="hybridMultilevel"/>
    <w:tmpl w:val="9E4C708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Aria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Arial"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Arial" w:hint="default"/>
      </w:rPr>
    </w:lvl>
    <w:lvl w:ilvl="8" w:tplc="04100005" w:tentative="1">
      <w:start w:val="1"/>
      <w:numFmt w:val="bullet"/>
      <w:lvlText w:val=""/>
      <w:lvlJc w:val="left"/>
      <w:pPr>
        <w:ind w:left="6120" w:hanging="360"/>
      </w:pPr>
      <w:rPr>
        <w:rFonts w:ascii="Wingdings" w:hAnsi="Wingdings" w:hint="default"/>
      </w:rPr>
    </w:lvl>
  </w:abstractNum>
  <w:abstractNum w:abstractNumId="6">
    <w:nsid w:val="171F3C48"/>
    <w:multiLevelType w:val="hybridMultilevel"/>
    <w:tmpl w:val="AD2E560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72B1148"/>
    <w:multiLevelType w:val="hybridMultilevel"/>
    <w:tmpl w:val="3A02C0EE"/>
    <w:lvl w:ilvl="0" w:tplc="0F5471BA">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nsid w:val="18EE2727"/>
    <w:multiLevelType w:val="hybridMultilevel"/>
    <w:tmpl w:val="574446CA"/>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
    <w:nsid w:val="19B55AD2"/>
    <w:multiLevelType w:val="hybridMultilevel"/>
    <w:tmpl w:val="5B683214"/>
    <w:lvl w:ilvl="0" w:tplc="135C0DE0">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05B7E4B"/>
    <w:multiLevelType w:val="hybridMultilevel"/>
    <w:tmpl w:val="CCFEB9C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5612B21"/>
    <w:multiLevelType w:val="hybridMultilevel"/>
    <w:tmpl w:val="857C467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75B1001"/>
    <w:multiLevelType w:val="hybridMultilevel"/>
    <w:tmpl w:val="4A76EC3E"/>
    <w:lvl w:ilvl="0" w:tplc="0410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3">
    <w:nsid w:val="29BC4461"/>
    <w:multiLevelType w:val="hybridMultilevel"/>
    <w:tmpl w:val="EE0A97AC"/>
    <w:lvl w:ilvl="0" w:tplc="135C0DE0">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4">
    <w:nsid w:val="2C2429FE"/>
    <w:multiLevelType w:val="hybridMultilevel"/>
    <w:tmpl w:val="5120BA62"/>
    <w:lvl w:ilvl="0" w:tplc="135C0DE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DB83891"/>
    <w:multiLevelType w:val="hybridMultilevel"/>
    <w:tmpl w:val="612E8EA6"/>
    <w:lvl w:ilvl="0" w:tplc="135C0DE0">
      <w:start w:val="1"/>
      <w:numFmt w:val="bullet"/>
      <w:lvlText w:val=""/>
      <w:lvlJc w:val="left"/>
      <w:pPr>
        <w:ind w:left="720" w:hanging="360"/>
      </w:pPr>
      <w:rPr>
        <w:rFonts w:ascii="Symbol" w:hAnsi="Symbol" w:hint="default"/>
      </w:rPr>
    </w:lvl>
    <w:lvl w:ilvl="1" w:tplc="04100005">
      <w:start w:val="1"/>
      <w:numFmt w:val="bullet"/>
      <w:lvlText w:val=""/>
      <w:lvlJc w:val="left"/>
      <w:pPr>
        <w:ind w:left="1440" w:hanging="360"/>
      </w:pPr>
      <w:rPr>
        <w:rFonts w:ascii="Wingdings" w:hAnsi="Wingdings" w:hint="default"/>
      </w:rPr>
    </w:lvl>
    <w:lvl w:ilvl="2" w:tplc="208CECE2">
      <w:numFmt w:val="bullet"/>
      <w:lvlText w:val="-"/>
      <w:lvlJc w:val="left"/>
      <w:pPr>
        <w:ind w:left="2160" w:hanging="360"/>
      </w:pPr>
      <w:rPr>
        <w:rFonts w:ascii="Calibri" w:eastAsia="Times New Roman" w:hAnsi="Calibri" w:cs="Calibri"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FB5016E"/>
    <w:multiLevelType w:val="hybridMultilevel"/>
    <w:tmpl w:val="264214DC"/>
    <w:lvl w:ilvl="0" w:tplc="135C0DE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4503190"/>
    <w:multiLevelType w:val="hybridMultilevel"/>
    <w:tmpl w:val="557E3AA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8">
    <w:nsid w:val="356D65FF"/>
    <w:multiLevelType w:val="hybridMultilevel"/>
    <w:tmpl w:val="58C8772E"/>
    <w:lvl w:ilvl="0" w:tplc="0CA45678">
      <w:start w:val="1"/>
      <w:numFmt w:val="bullet"/>
      <w:lvlText w:val=""/>
      <w:lvlJc w:val="left"/>
      <w:pPr>
        <w:ind w:left="1068" w:hanging="360"/>
      </w:pPr>
      <w:rPr>
        <w:rFonts w:ascii="Wingdings" w:hAnsi="Wingdings" w:hint="default"/>
      </w:rPr>
    </w:lvl>
    <w:lvl w:ilvl="1" w:tplc="B8367D3C">
      <w:start w:val="1"/>
      <w:numFmt w:val="bullet"/>
      <w:lvlText w:val=""/>
      <w:lvlJc w:val="left"/>
      <w:pPr>
        <w:ind w:left="1788" w:hanging="360"/>
      </w:pPr>
      <w:rPr>
        <w:rFonts w:ascii="Wingdings" w:hAnsi="Wingdings" w:hint="default"/>
      </w:rPr>
    </w:lvl>
    <w:lvl w:ilvl="2" w:tplc="C96E3E32" w:tentative="1">
      <w:start w:val="1"/>
      <w:numFmt w:val="bullet"/>
      <w:lvlText w:val=""/>
      <w:lvlJc w:val="left"/>
      <w:pPr>
        <w:ind w:left="2508" w:hanging="360"/>
      </w:pPr>
      <w:rPr>
        <w:rFonts w:ascii="Wingdings" w:hAnsi="Wingdings" w:hint="default"/>
      </w:rPr>
    </w:lvl>
    <w:lvl w:ilvl="3" w:tplc="75B075CA" w:tentative="1">
      <w:start w:val="1"/>
      <w:numFmt w:val="bullet"/>
      <w:lvlText w:val=""/>
      <w:lvlJc w:val="left"/>
      <w:pPr>
        <w:ind w:left="3228" w:hanging="360"/>
      </w:pPr>
      <w:rPr>
        <w:rFonts w:ascii="Symbol" w:hAnsi="Symbol" w:hint="default"/>
      </w:rPr>
    </w:lvl>
    <w:lvl w:ilvl="4" w:tplc="311C733E" w:tentative="1">
      <w:start w:val="1"/>
      <w:numFmt w:val="bullet"/>
      <w:lvlText w:val="o"/>
      <w:lvlJc w:val="left"/>
      <w:pPr>
        <w:ind w:left="3948" w:hanging="360"/>
      </w:pPr>
      <w:rPr>
        <w:rFonts w:ascii="Courier New" w:hAnsi="Courier New" w:cs="Courier New" w:hint="default"/>
      </w:rPr>
    </w:lvl>
    <w:lvl w:ilvl="5" w:tplc="842E411E" w:tentative="1">
      <w:start w:val="1"/>
      <w:numFmt w:val="bullet"/>
      <w:lvlText w:val=""/>
      <w:lvlJc w:val="left"/>
      <w:pPr>
        <w:ind w:left="4668" w:hanging="360"/>
      </w:pPr>
      <w:rPr>
        <w:rFonts w:ascii="Wingdings" w:hAnsi="Wingdings" w:hint="default"/>
      </w:rPr>
    </w:lvl>
    <w:lvl w:ilvl="6" w:tplc="984E72A0" w:tentative="1">
      <w:start w:val="1"/>
      <w:numFmt w:val="bullet"/>
      <w:lvlText w:val=""/>
      <w:lvlJc w:val="left"/>
      <w:pPr>
        <w:ind w:left="5388" w:hanging="360"/>
      </w:pPr>
      <w:rPr>
        <w:rFonts w:ascii="Symbol" w:hAnsi="Symbol" w:hint="default"/>
      </w:rPr>
    </w:lvl>
    <w:lvl w:ilvl="7" w:tplc="DC5C4F38" w:tentative="1">
      <w:start w:val="1"/>
      <w:numFmt w:val="bullet"/>
      <w:lvlText w:val="o"/>
      <w:lvlJc w:val="left"/>
      <w:pPr>
        <w:ind w:left="6108" w:hanging="360"/>
      </w:pPr>
      <w:rPr>
        <w:rFonts w:ascii="Courier New" w:hAnsi="Courier New" w:cs="Courier New" w:hint="default"/>
      </w:rPr>
    </w:lvl>
    <w:lvl w:ilvl="8" w:tplc="95ECF2B2" w:tentative="1">
      <w:start w:val="1"/>
      <w:numFmt w:val="bullet"/>
      <w:lvlText w:val=""/>
      <w:lvlJc w:val="left"/>
      <w:pPr>
        <w:ind w:left="6828" w:hanging="360"/>
      </w:pPr>
      <w:rPr>
        <w:rFonts w:ascii="Wingdings" w:hAnsi="Wingdings" w:hint="default"/>
      </w:rPr>
    </w:lvl>
  </w:abstractNum>
  <w:abstractNum w:abstractNumId="19">
    <w:nsid w:val="37DF1E2A"/>
    <w:multiLevelType w:val="multilevel"/>
    <w:tmpl w:val="04100025"/>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0">
    <w:nsid w:val="41047E9B"/>
    <w:multiLevelType w:val="hybridMultilevel"/>
    <w:tmpl w:val="B9242D28"/>
    <w:lvl w:ilvl="0" w:tplc="3EF83C74">
      <w:start w:val="1"/>
      <w:numFmt w:val="bullet"/>
      <w:lvlText w:val=""/>
      <w:lvlJc w:val="left"/>
      <w:pPr>
        <w:ind w:left="720" w:hanging="360"/>
      </w:pPr>
      <w:rPr>
        <w:rFonts w:ascii="Symbol" w:hAnsi="Symbol" w:hint="default"/>
      </w:rPr>
    </w:lvl>
    <w:lvl w:ilvl="1" w:tplc="9970F992">
      <w:start w:val="1"/>
      <w:numFmt w:val="bullet"/>
      <w:lvlText w:val="o"/>
      <w:lvlJc w:val="left"/>
      <w:pPr>
        <w:ind w:left="1440" w:hanging="360"/>
      </w:pPr>
      <w:rPr>
        <w:rFonts w:ascii="Courier New" w:hAnsi="Courier New" w:cs="Courier New" w:hint="default"/>
      </w:rPr>
    </w:lvl>
    <w:lvl w:ilvl="2" w:tplc="1402F9CC" w:tentative="1">
      <w:start w:val="1"/>
      <w:numFmt w:val="bullet"/>
      <w:lvlText w:val=""/>
      <w:lvlJc w:val="left"/>
      <w:pPr>
        <w:ind w:left="2160" w:hanging="360"/>
      </w:pPr>
      <w:rPr>
        <w:rFonts w:ascii="Wingdings" w:hAnsi="Wingdings" w:hint="default"/>
      </w:rPr>
    </w:lvl>
    <w:lvl w:ilvl="3" w:tplc="97E249B4" w:tentative="1">
      <w:start w:val="1"/>
      <w:numFmt w:val="bullet"/>
      <w:lvlText w:val=""/>
      <w:lvlJc w:val="left"/>
      <w:pPr>
        <w:ind w:left="2880" w:hanging="360"/>
      </w:pPr>
      <w:rPr>
        <w:rFonts w:ascii="Symbol" w:hAnsi="Symbol" w:hint="default"/>
      </w:rPr>
    </w:lvl>
    <w:lvl w:ilvl="4" w:tplc="CB9255C8" w:tentative="1">
      <w:start w:val="1"/>
      <w:numFmt w:val="bullet"/>
      <w:lvlText w:val="o"/>
      <w:lvlJc w:val="left"/>
      <w:pPr>
        <w:ind w:left="3600" w:hanging="360"/>
      </w:pPr>
      <w:rPr>
        <w:rFonts w:ascii="Courier New" w:hAnsi="Courier New" w:cs="Courier New" w:hint="default"/>
      </w:rPr>
    </w:lvl>
    <w:lvl w:ilvl="5" w:tplc="71AA2456" w:tentative="1">
      <w:start w:val="1"/>
      <w:numFmt w:val="bullet"/>
      <w:lvlText w:val=""/>
      <w:lvlJc w:val="left"/>
      <w:pPr>
        <w:ind w:left="4320" w:hanging="360"/>
      </w:pPr>
      <w:rPr>
        <w:rFonts w:ascii="Wingdings" w:hAnsi="Wingdings" w:hint="default"/>
      </w:rPr>
    </w:lvl>
    <w:lvl w:ilvl="6" w:tplc="790AFF46" w:tentative="1">
      <w:start w:val="1"/>
      <w:numFmt w:val="bullet"/>
      <w:lvlText w:val=""/>
      <w:lvlJc w:val="left"/>
      <w:pPr>
        <w:ind w:left="5040" w:hanging="360"/>
      </w:pPr>
      <w:rPr>
        <w:rFonts w:ascii="Symbol" w:hAnsi="Symbol" w:hint="default"/>
      </w:rPr>
    </w:lvl>
    <w:lvl w:ilvl="7" w:tplc="B016D9E0" w:tentative="1">
      <w:start w:val="1"/>
      <w:numFmt w:val="bullet"/>
      <w:lvlText w:val="o"/>
      <w:lvlJc w:val="left"/>
      <w:pPr>
        <w:ind w:left="5760" w:hanging="360"/>
      </w:pPr>
      <w:rPr>
        <w:rFonts w:ascii="Courier New" w:hAnsi="Courier New" w:cs="Courier New" w:hint="default"/>
      </w:rPr>
    </w:lvl>
    <w:lvl w:ilvl="8" w:tplc="14D6A196" w:tentative="1">
      <w:start w:val="1"/>
      <w:numFmt w:val="bullet"/>
      <w:lvlText w:val=""/>
      <w:lvlJc w:val="left"/>
      <w:pPr>
        <w:ind w:left="6480" w:hanging="360"/>
      </w:pPr>
      <w:rPr>
        <w:rFonts w:ascii="Wingdings" w:hAnsi="Wingdings" w:hint="default"/>
      </w:rPr>
    </w:lvl>
  </w:abstractNum>
  <w:abstractNum w:abstractNumId="21">
    <w:nsid w:val="42E05780"/>
    <w:multiLevelType w:val="hybridMultilevel"/>
    <w:tmpl w:val="3DFAED46"/>
    <w:lvl w:ilvl="0" w:tplc="15EC60E2">
      <w:start w:val="1"/>
      <w:numFmt w:val="bullet"/>
      <w:lvlText w:val=""/>
      <w:lvlJc w:val="left"/>
      <w:pPr>
        <w:ind w:left="720" w:hanging="360"/>
      </w:pPr>
      <w:rPr>
        <w:rFonts w:ascii="Symbol" w:hAnsi="Symbol" w:hint="default"/>
      </w:rPr>
    </w:lvl>
    <w:lvl w:ilvl="1" w:tplc="2ECA454C">
      <w:start w:val="1"/>
      <w:numFmt w:val="bullet"/>
      <w:lvlText w:val="o"/>
      <w:lvlJc w:val="left"/>
      <w:pPr>
        <w:ind w:left="1440" w:hanging="360"/>
      </w:pPr>
      <w:rPr>
        <w:rFonts w:ascii="Courier New" w:hAnsi="Courier New" w:cs="Courier New" w:hint="default"/>
      </w:rPr>
    </w:lvl>
    <w:lvl w:ilvl="2" w:tplc="051A05E4" w:tentative="1">
      <w:start w:val="1"/>
      <w:numFmt w:val="bullet"/>
      <w:lvlText w:val=""/>
      <w:lvlJc w:val="left"/>
      <w:pPr>
        <w:ind w:left="2160" w:hanging="360"/>
      </w:pPr>
      <w:rPr>
        <w:rFonts w:ascii="Wingdings" w:hAnsi="Wingdings" w:hint="default"/>
      </w:rPr>
    </w:lvl>
    <w:lvl w:ilvl="3" w:tplc="472CC980" w:tentative="1">
      <w:start w:val="1"/>
      <w:numFmt w:val="bullet"/>
      <w:lvlText w:val=""/>
      <w:lvlJc w:val="left"/>
      <w:pPr>
        <w:ind w:left="2880" w:hanging="360"/>
      </w:pPr>
      <w:rPr>
        <w:rFonts w:ascii="Symbol" w:hAnsi="Symbol" w:hint="default"/>
      </w:rPr>
    </w:lvl>
    <w:lvl w:ilvl="4" w:tplc="D3A4C196" w:tentative="1">
      <w:start w:val="1"/>
      <w:numFmt w:val="bullet"/>
      <w:lvlText w:val="o"/>
      <w:lvlJc w:val="left"/>
      <w:pPr>
        <w:ind w:left="3600" w:hanging="360"/>
      </w:pPr>
      <w:rPr>
        <w:rFonts w:ascii="Courier New" w:hAnsi="Courier New" w:cs="Courier New" w:hint="default"/>
      </w:rPr>
    </w:lvl>
    <w:lvl w:ilvl="5" w:tplc="2C3675F8" w:tentative="1">
      <w:start w:val="1"/>
      <w:numFmt w:val="bullet"/>
      <w:lvlText w:val=""/>
      <w:lvlJc w:val="left"/>
      <w:pPr>
        <w:ind w:left="4320" w:hanging="360"/>
      </w:pPr>
      <w:rPr>
        <w:rFonts w:ascii="Wingdings" w:hAnsi="Wingdings" w:hint="default"/>
      </w:rPr>
    </w:lvl>
    <w:lvl w:ilvl="6" w:tplc="3E42D838" w:tentative="1">
      <w:start w:val="1"/>
      <w:numFmt w:val="bullet"/>
      <w:lvlText w:val=""/>
      <w:lvlJc w:val="left"/>
      <w:pPr>
        <w:ind w:left="5040" w:hanging="360"/>
      </w:pPr>
      <w:rPr>
        <w:rFonts w:ascii="Symbol" w:hAnsi="Symbol" w:hint="default"/>
      </w:rPr>
    </w:lvl>
    <w:lvl w:ilvl="7" w:tplc="6C1A8516" w:tentative="1">
      <w:start w:val="1"/>
      <w:numFmt w:val="bullet"/>
      <w:lvlText w:val="o"/>
      <w:lvlJc w:val="left"/>
      <w:pPr>
        <w:ind w:left="5760" w:hanging="360"/>
      </w:pPr>
      <w:rPr>
        <w:rFonts w:ascii="Courier New" w:hAnsi="Courier New" w:cs="Courier New" w:hint="default"/>
      </w:rPr>
    </w:lvl>
    <w:lvl w:ilvl="8" w:tplc="082A7070" w:tentative="1">
      <w:start w:val="1"/>
      <w:numFmt w:val="bullet"/>
      <w:lvlText w:val=""/>
      <w:lvlJc w:val="left"/>
      <w:pPr>
        <w:ind w:left="6480" w:hanging="360"/>
      </w:pPr>
      <w:rPr>
        <w:rFonts w:ascii="Wingdings" w:hAnsi="Wingdings" w:hint="default"/>
      </w:rPr>
    </w:lvl>
  </w:abstractNum>
  <w:abstractNum w:abstractNumId="22">
    <w:nsid w:val="4D044A1C"/>
    <w:multiLevelType w:val="hybridMultilevel"/>
    <w:tmpl w:val="8CD89F02"/>
    <w:lvl w:ilvl="0" w:tplc="A314B25E">
      <w:start w:val="1"/>
      <w:numFmt w:val="bullet"/>
      <w:lvlText w:val=""/>
      <w:lvlJc w:val="left"/>
      <w:pPr>
        <w:ind w:left="720" w:hanging="360"/>
      </w:pPr>
      <w:rPr>
        <w:rFonts w:ascii="Symbol" w:hAnsi="Symbol" w:hint="default"/>
      </w:rPr>
    </w:lvl>
    <w:lvl w:ilvl="1" w:tplc="690206D2" w:tentative="1">
      <w:start w:val="1"/>
      <w:numFmt w:val="bullet"/>
      <w:lvlText w:val="o"/>
      <w:lvlJc w:val="left"/>
      <w:pPr>
        <w:ind w:left="1440" w:hanging="360"/>
      </w:pPr>
      <w:rPr>
        <w:rFonts w:ascii="Courier New" w:hAnsi="Courier New" w:cs="Arial" w:hint="default"/>
      </w:rPr>
    </w:lvl>
    <w:lvl w:ilvl="2" w:tplc="08F26A56" w:tentative="1">
      <w:start w:val="1"/>
      <w:numFmt w:val="bullet"/>
      <w:lvlText w:val=""/>
      <w:lvlJc w:val="left"/>
      <w:pPr>
        <w:ind w:left="2160" w:hanging="360"/>
      </w:pPr>
      <w:rPr>
        <w:rFonts w:ascii="Wingdings" w:hAnsi="Wingdings" w:hint="default"/>
      </w:rPr>
    </w:lvl>
    <w:lvl w:ilvl="3" w:tplc="EDC2BD8C" w:tentative="1">
      <w:start w:val="1"/>
      <w:numFmt w:val="bullet"/>
      <w:lvlText w:val=""/>
      <w:lvlJc w:val="left"/>
      <w:pPr>
        <w:ind w:left="2880" w:hanging="360"/>
      </w:pPr>
      <w:rPr>
        <w:rFonts w:ascii="Symbol" w:hAnsi="Symbol" w:hint="default"/>
      </w:rPr>
    </w:lvl>
    <w:lvl w:ilvl="4" w:tplc="14FC504E" w:tentative="1">
      <w:start w:val="1"/>
      <w:numFmt w:val="bullet"/>
      <w:lvlText w:val="o"/>
      <w:lvlJc w:val="left"/>
      <w:pPr>
        <w:ind w:left="3600" w:hanging="360"/>
      </w:pPr>
      <w:rPr>
        <w:rFonts w:ascii="Courier New" w:hAnsi="Courier New" w:cs="Arial" w:hint="default"/>
      </w:rPr>
    </w:lvl>
    <w:lvl w:ilvl="5" w:tplc="33B29E28" w:tentative="1">
      <w:start w:val="1"/>
      <w:numFmt w:val="bullet"/>
      <w:lvlText w:val=""/>
      <w:lvlJc w:val="left"/>
      <w:pPr>
        <w:ind w:left="4320" w:hanging="360"/>
      </w:pPr>
      <w:rPr>
        <w:rFonts w:ascii="Wingdings" w:hAnsi="Wingdings" w:hint="default"/>
      </w:rPr>
    </w:lvl>
    <w:lvl w:ilvl="6" w:tplc="F33CC550" w:tentative="1">
      <w:start w:val="1"/>
      <w:numFmt w:val="bullet"/>
      <w:lvlText w:val=""/>
      <w:lvlJc w:val="left"/>
      <w:pPr>
        <w:ind w:left="5040" w:hanging="360"/>
      </w:pPr>
      <w:rPr>
        <w:rFonts w:ascii="Symbol" w:hAnsi="Symbol" w:hint="default"/>
      </w:rPr>
    </w:lvl>
    <w:lvl w:ilvl="7" w:tplc="318E7E42" w:tentative="1">
      <w:start w:val="1"/>
      <w:numFmt w:val="bullet"/>
      <w:lvlText w:val="o"/>
      <w:lvlJc w:val="left"/>
      <w:pPr>
        <w:ind w:left="5760" w:hanging="360"/>
      </w:pPr>
      <w:rPr>
        <w:rFonts w:ascii="Courier New" w:hAnsi="Courier New" w:cs="Arial" w:hint="default"/>
      </w:rPr>
    </w:lvl>
    <w:lvl w:ilvl="8" w:tplc="0B866D7C" w:tentative="1">
      <w:start w:val="1"/>
      <w:numFmt w:val="bullet"/>
      <w:lvlText w:val=""/>
      <w:lvlJc w:val="left"/>
      <w:pPr>
        <w:ind w:left="6480" w:hanging="360"/>
      </w:pPr>
      <w:rPr>
        <w:rFonts w:ascii="Wingdings" w:hAnsi="Wingdings" w:hint="default"/>
      </w:rPr>
    </w:lvl>
  </w:abstractNum>
  <w:abstractNum w:abstractNumId="23">
    <w:nsid w:val="50D67763"/>
    <w:multiLevelType w:val="hybridMultilevel"/>
    <w:tmpl w:val="63CE7152"/>
    <w:lvl w:ilvl="0" w:tplc="E8769808">
      <w:start w:val="1"/>
      <w:numFmt w:val="bullet"/>
      <w:lvlText w:val=""/>
      <w:lvlJc w:val="left"/>
      <w:pPr>
        <w:ind w:left="720" w:hanging="360"/>
      </w:pPr>
      <w:rPr>
        <w:rFonts w:ascii="Symbol" w:hAnsi="Symbol" w:hint="default"/>
      </w:rPr>
    </w:lvl>
    <w:lvl w:ilvl="1" w:tplc="EEBC2ADA">
      <w:numFmt w:val="bullet"/>
      <w:lvlText w:val="•"/>
      <w:lvlJc w:val="left"/>
      <w:pPr>
        <w:ind w:left="1785" w:hanging="705"/>
      </w:pPr>
      <w:rPr>
        <w:rFonts w:ascii="Calibri" w:eastAsia="Times New Roman" w:hAnsi="Calibri" w:cs="Times New Roman" w:hint="default"/>
      </w:rPr>
    </w:lvl>
    <w:lvl w:ilvl="2" w:tplc="4FD63A9E" w:tentative="1">
      <w:start w:val="1"/>
      <w:numFmt w:val="bullet"/>
      <w:lvlText w:val=""/>
      <w:lvlJc w:val="left"/>
      <w:pPr>
        <w:ind w:left="2160" w:hanging="360"/>
      </w:pPr>
      <w:rPr>
        <w:rFonts w:ascii="Wingdings" w:hAnsi="Wingdings" w:hint="default"/>
      </w:rPr>
    </w:lvl>
    <w:lvl w:ilvl="3" w:tplc="3140EE44" w:tentative="1">
      <w:start w:val="1"/>
      <w:numFmt w:val="bullet"/>
      <w:lvlText w:val=""/>
      <w:lvlJc w:val="left"/>
      <w:pPr>
        <w:ind w:left="2880" w:hanging="360"/>
      </w:pPr>
      <w:rPr>
        <w:rFonts w:ascii="Symbol" w:hAnsi="Symbol" w:hint="default"/>
      </w:rPr>
    </w:lvl>
    <w:lvl w:ilvl="4" w:tplc="54B4F69C" w:tentative="1">
      <w:start w:val="1"/>
      <w:numFmt w:val="bullet"/>
      <w:lvlText w:val="o"/>
      <w:lvlJc w:val="left"/>
      <w:pPr>
        <w:ind w:left="3600" w:hanging="360"/>
      </w:pPr>
      <w:rPr>
        <w:rFonts w:ascii="Courier New" w:hAnsi="Courier New" w:cs="Courier New" w:hint="default"/>
      </w:rPr>
    </w:lvl>
    <w:lvl w:ilvl="5" w:tplc="54E8C54C" w:tentative="1">
      <w:start w:val="1"/>
      <w:numFmt w:val="bullet"/>
      <w:lvlText w:val=""/>
      <w:lvlJc w:val="left"/>
      <w:pPr>
        <w:ind w:left="4320" w:hanging="360"/>
      </w:pPr>
      <w:rPr>
        <w:rFonts w:ascii="Wingdings" w:hAnsi="Wingdings" w:hint="default"/>
      </w:rPr>
    </w:lvl>
    <w:lvl w:ilvl="6" w:tplc="B28C5D32" w:tentative="1">
      <w:start w:val="1"/>
      <w:numFmt w:val="bullet"/>
      <w:lvlText w:val=""/>
      <w:lvlJc w:val="left"/>
      <w:pPr>
        <w:ind w:left="5040" w:hanging="360"/>
      </w:pPr>
      <w:rPr>
        <w:rFonts w:ascii="Symbol" w:hAnsi="Symbol" w:hint="default"/>
      </w:rPr>
    </w:lvl>
    <w:lvl w:ilvl="7" w:tplc="9E106458" w:tentative="1">
      <w:start w:val="1"/>
      <w:numFmt w:val="bullet"/>
      <w:lvlText w:val="o"/>
      <w:lvlJc w:val="left"/>
      <w:pPr>
        <w:ind w:left="5760" w:hanging="360"/>
      </w:pPr>
      <w:rPr>
        <w:rFonts w:ascii="Courier New" w:hAnsi="Courier New" w:cs="Courier New" w:hint="default"/>
      </w:rPr>
    </w:lvl>
    <w:lvl w:ilvl="8" w:tplc="0A42E1F8" w:tentative="1">
      <w:start w:val="1"/>
      <w:numFmt w:val="bullet"/>
      <w:lvlText w:val=""/>
      <w:lvlJc w:val="left"/>
      <w:pPr>
        <w:ind w:left="6480" w:hanging="360"/>
      </w:pPr>
      <w:rPr>
        <w:rFonts w:ascii="Wingdings" w:hAnsi="Wingdings" w:hint="default"/>
      </w:rPr>
    </w:lvl>
  </w:abstractNum>
  <w:abstractNum w:abstractNumId="24">
    <w:nsid w:val="57577378"/>
    <w:multiLevelType w:val="hybridMultilevel"/>
    <w:tmpl w:val="0F50C29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Aria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Arial"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Arial"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578A17E6"/>
    <w:multiLevelType w:val="hybridMultilevel"/>
    <w:tmpl w:val="F4587AE0"/>
    <w:lvl w:ilvl="0" w:tplc="9BFC8584">
      <w:start w:val="1"/>
      <w:numFmt w:val="lowerLetter"/>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57A761F8"/>
    <w:multiLevelType w:val="hybridMultilevel"/>
    <w:tmpl w:val="690454E0"/>
    <w:lvl w:ilvl="0" w:tplc="27FA004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582C56F7"/>
    <w:multiLevelType w:val="hybridMultilevel"/>
    <w:tmpl w:val="07D48AA2"/>
    <w:lvl w:ilvl="0" w:tplc="135C0DE0">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58C5509F"/>
    <w:multiLevelType w:val="hybridMultilevel"/>
    <w:tmpl w:val="51CC81E2"/>
    <w:lvl w:ilvl="0" w:tplc="135C0DE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08637BE"/>
    <w:multiLevelType w:val="hybridMultilevel"/>
    <w:tmpl w:val="5C3E2D86"/>
    <w:lvl w:ilvl="0" w:tplc="135C0DE0">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nsid w:val="60E34270"/>
    <w:multiLevelType w:val="hybridMultilevel"/>
    <w:tmpl w:val="0D40AE5C"/>
    <w:lvl w:ilvl="0" w:tplc="135C0DE0">
      <w:start w:val="1"/>
      <w:numFmt w:val="bullet"/>
      <w:lvlText w:val=""/>
      <w:lvlJc w:val="left"/>
      <w:pPr>
        <w:ind w:left="720" w:hanging="360"/>
      </w:pPr>
      <w:rPr>
        <w:rFonts w:ascii="Symbol" w:hAnsi="Symbol" w:hint="default"/>
      </w:rPr>
    </w:lvl>
    <w:lvl w:ilvl="1" w:tplc="04100005">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64B37D37"/>
    <w:multiLevelType w:val="hybridMultilevel"/>
    <w:tmpl w:val="D96A3862"/>
    <w:lvl w:ilvl="0" w:tplc="135C0DE0">
      <w:start w:val="1"/>
      <w:numFmt w:val="bullet"/>
      <w:lvlText w:val=""/>
      <w:lvlJc w:val="left"/>
      <w:pPr>
        <w:ind w:left="720" w:hanging="360"/>
      </w:pPr>
      <w:rPr>
        <w:rFonts w:ascii="Symbol" w:hAnsi="Symbol" w:hint="default"/>
      </w:rPr>
    </w:lvl>
    <w:lvl w:ilvl="1" w:tplc="E95CF46A"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65500A3C"/>
    <w:multiLevelType w:val="hybridMultilevel"/>
    <w:tmpl w:val="BD609CAE"/>
    <w:lvl w:ilvl="0" w:tplc="135C0DE0">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68E14E00"/>
    <w:multiLevelType w:val="hybridMultilevel"/>
    <w:tmpl w:val="13E24D3C"/>
    <w:lvl w:ilvl="0" w:tplc="135C0DE0">
      <w:start w:val="1"/>
      <w:numFmt w:val="bullet"/>
      <w:lvlText w:val=""/>
      <w:lvlJc w:val="left"/>
      <w:pPr>
        <w:ind w:left="1068" w:hanging="360"/>
      </w:pPr>
      <w:rPr>
        <w:rFonts w:ascii="Wingdings" w:hAnsi="Wingdings"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34">
    <w:nsid w:val="692F7871"/>
    <w:multiLevelType w:val="hybridMultilevel"/>
    <w:tmpl w:val="B9382298"/>
    <w:lvl w:ilvl="0" w:tplc="135C0DE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Aria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Arial"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Arial" w:hint="default"/>
      </w:rPr>
    </w:lvl>
    <w:lvl w:ilvl="8" w:tplc="04100005" w:tentative="1">
      <w:start w:val="1"/>
      <w:numFmt w:val="bullet"/>
      <w:lvlText w:val=""/>
      <w:lvlJc w:val="left"/>
      <w:pPr>
        <w:ind w:left="6120" w:hanging="360"/>
      </w:pPr>
      <w:rPr>
        <w:rFonts w:ascii="Wingdings" w:hAnsi="Wingdings" w:hint="default"/>
      </w:rPr>
    </w:lvl>
  </w:abstractNum>
  <w:abstractNum w:abstractNumId="35">
    <w:nsid w:val="6B21171C"/>
    <w:multiLevelType w:val="hybridMultilevel"/>
    <w:tmpl w:val="7FEE6F7E"/>
    <w:lvl w:ilvl="0" w:tplc="04100019">
      <w:start w:val="1"/>
      <w:numFmt w:val="lowerLetter"/>
      <w:lvlText w:val="%1."/>
      <w:lvlJc w:val="left"/>
      <w:pPr>
        <w:ind w:left="644" w:hanging="360"/>
      </w:pPr>
      <w:rPr>
        <w:rFonts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36">
    <w:nsid w:val="6B253C71"/>
    <w:multiLevelType w:val="hybridMultilevel"/>
    <w:tmpl w:val="F662997E"/>
    <w:lvl w:ilvl="0" w:tplc="135C0DE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nsid w:val="7A607F48"/>
    <w:multiLevelType w:val="hybridMultilevel"/>
    <w:tmpl w:val="CA163954"/>
    <w:lvl w:ilvl="0" w:tplc="135C0DE0">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7C2D24AC"/>
    <w:multiLevelType w:val="hybridMultilevel"/>
    <w:tmpl w:val="1B3E815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9">
    <w:nsid w:val="7C4A7209"/>
    <w:multiLevelType w:val="hybridMultilevel"/>
    <w:tmpl w:val="04AA30B4"/>
    <w:lvl w:ilvl="0" w:tplc="0F5471B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7CC600DF"/>
    <w:multiLevelType w:val="hybridMultilevel"/>
    <w:tmpl w:val="15EEA9D2"/>
    <w:lvl w:ilvl="0" w:tplc="135C0DE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Aria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Arial"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7FC04372"/>
    <w:multiLevelType w:val="hybridMultilevel"/>
    <w:tmpl w:val="52586FB6"/>
    <w:lvl w:ilvl="0" w:tplc="31B6A094">
      <w:start w:val="1"/>
      <w:numFmt w:val="bullet"/>
      <w:lvlText w:val=""/>
      <w:lvlJc w:val="left"/>
      <w:pPr>
        <w:ind w:left="720" w:hanging="360"/>
      </w:pPr>
      <w:rPr>
        <w:rFonts w:ascii="Symbol" w:hAnsi="Symbol" w:hint="default"/>
      </w:rPr>
    </w:lvl>
    <w:lvl w:ilvl="1" w:tplc="04100019">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28"/>
  </w:num>
  <w:num w:numId="4">
    <w:abstractNumId w:val="26"/>
  </w:num>
  <w:num w:numId="5">
    <w:abstractNumId w:val="13"/>
  </w:num>
  <w:num w:numId="6">
    <w:abstractNumId w:val="39"/>
  </w:num>
  <w:num w:numId="7">
    <w:abstractNumId w:val="9"/>
  </w:num>
  <w:num w:numId="8">
    <w:abstractNumId w:val="3"/>
  </w:num>
  <w:num w:numId="9">
    <w:abstractNumId w:val="4"/>
  </w:num>
  <w:num w:numId="10">
    <w:abstractNumId w:val="31"/>
  </w:num>
  <w:num w:numId="11">
    <w:abstractNumId w:val="37"/>
  </w:num>
  <w:num w:numId="12">
    <w:abstractNumId w:val="7"/>
  </w:num>
  <w:num w:numId="13">
    <w:abstractNumId w:val="29"/>
  </w:num>
  <w:num w:numId="14">
    <w:abstractNumId w:val="32"/>
  </w:num>
  <w:num w:numId="15">
    <w:abstractNumId w:val="20"/>
  </w:num>
  <w:num w:numId="16">
    <w:abstractNumId w:val="33"/>
  </w:num>
  <w:num w:numId="17">
    <w:abstractNumId w:val="41"/>
  </w:num>
  <w:num w:numId="18">
    <w:abstractNumId w:val="27"/>
  </w:num>
  <w:num w:numId="19">
    <w:abstractNumId w:val="16"/>
  </w:num>
  <w:num w:numId="20">
    <w:abstractNumId w:val="11"/>
  </w:num>
  <w:num w:numId="21">
    <w:abstractNumId w:val="21"/>
  </w:num>
  <w:num w:numId="22">
    <w:abstractNumId w:val="1"/>
  </w:num>
  <w:num w:numId="23">
    <w:abstractNumId w:val="8"/>
  </w:num>
  <w:num w:numId="24">
    <w:abstractNumId w:val="18"/>
  </w:num>
  <w:num w:numId="25">
    <w:abstractNumId w:val="34"/>
  </w:num>
  <w:num w:numId="26">
    <w:abstractNumId w:val="24"/>
  </w:num>
  <w:num w:numId="27">
    <w:abstractNumId w:val="5"/>
  </w:num>
  <w:num w:numId="28">
    <w:abstractNumId w:val="2"/>
  </w:num>
  <w:num w:numId="29">
    <w:abstractNumId w:val="40"/>
  </w:num>
  <w:num w:numId="30">
    <w:abstractNumId w:val="22"/>
  </w:num>
  <w:num w:numId="31">
    <w:abstractNumId w:val="14"/>
  </w:num>
  <w:num w:numId="32">
    <w:abstractNumId w:val="36"/>
  </w:num>
  <w:num w:numId="33">
    <w:abstractNumId w:val="35"/>
  </w:num>
  <w:num w:numId="34">
    <w:abstractNumId w:val="30"/>
  </w:num>
  <w:num w:numId="35">
    <w:abstractNumId w:val="15"/>
  </w:num>
  <w:num w:numId="36">
    <w:abstractNumId w:val="12"/>
  </w:num>
  <w:num w:numId="37">
    <w:abstractNumId w:val="6"/>
  </w:num>
  <w:num w:numId="38">
    <w:abstractNumId w:val="19"/>
  </w:num>
  <w:num w:numId="39">
    <w:abstractNumId w:val="19"/>
  </w:num>
  <w:num w:numId="40">
    <w:abstractNumId w:val="19"/>
  </w:num>
  <w:num w:numId="41">
    <w:abstractNumId w:val="10"/>
  </w:num>
  <w:num w:numId="42">
    <w:abstractNumId w:val="25"/>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08"/>
  <w:hyphenationZone w:val="283"/>
  <w:characterSpacingControl w:val="doNotCompress"/>
  <w:hdrShapeDefaults>
    <o:shapedefaults v:ext="edit" spidmax="2054"/>
    <o:shapelayout v:ext="edit">
      <o:idmap v:ext="edit" data="2"/>
      <o:rules v:ext="edit">
        <o:r id="V:Rule1" type="connector" idref="#AutoShape 4"/>
        <o:r id="V:Rule2" type="connector" idref="#AutoShape 5"/>
      </o:rules>
    </o:shapelayout>
  </w:hdrShapeDefaults>
  <w:footnotePr>
    <w:footnote w:id="-1"/>
    <w:footnote w:id="0"/>
  </w:footnotePr>
  <w:endnotePr>
    <w:endnote w:id="-1"/>
    <w:endnote w:id="0"/>
  </w:endnotePr>
  <w:compat>
    <w:compatSetting w:name="compatibilityMode" w:uri="http://schemas.microsoft.com/office/word" w:val="12"/>
  </w:compat>
  <w:rsids>
    <w:rsidRoot w:val="00A173A3"/>
    <w:rsid w:val="00005518"/>
    <w:rsid w:val="000131F7"/>
    <w:rsid w:val="00015B50"/>
    <w:rsid w:val="00017016"/>
    <w:rsid w:val="000300BA"/>
    <w:rsid w:val="000323A1"/>
    <w:rsid w:val="00036B4A"/>
    <w:rsid w:val="0003718C"/>
    <w:rsid w:val="00043B8B"/>
    <w:rsid w:val="00043FD0"/>
    <w:rsid w:val="000445E7"/>
    <w:rsid w:val="00044C22"/>
    <w:rsid w:val="00046D84"/>
    <w:rsid w:val="0005383A"/>
    <w:rsid w:val="00053A4E"/>
    <w:rsid w:val="0005460F"/>
    <w:rsid w:val="0005531B"/>
    <w:rsid w:val="00056CE5"/>
    <w:rsid w:val="000600FF"/>
    <w:rsid w:val="00062B57"/>
    <w:rsid w:val="00066D2D"/>
    <w:rsid w:val="0007361C"/>
    <w:rsid w:val="00074B1E"/>
    <w:rsid w:val="00080039"/>
    <w:rsid w:val="00082004"/>
    <w:rsid w:val="000821CB"/>
    <w:rsid w:val="0008333B"/>
    <w:rsid w:val="00086787"/>
    <w:rsid w:val="00087EF8"/>
    <w:rsid w:val="00092218"/>
    <w:rsid w:val="00093E8B"/>
    <w:rsid w:val="00094607"/>
    <w:rsid w:val="000957D9"/>
    <w:rsid w:val="000A1B88"/>
    <w:rsid w:val="000A3DB8"/>
    <w:rsid w:val="000A4380"/>
    <w:rsid w:val="000A669D"/>
    <w:rsid w:val="000B14E6"/>
    <w:rsid w:val="000B2A1C"/>
    <w:rsid w:val="000B73BD"/>
    <w:rsid w:val="000B7836"/>
    <w:rsid w:val="000C06DC"/>
    <w:rsid w:val="000C2512"/>
    <w:rsid w:val="000C4D15"/>
    <w:rsid w:val="000C560A"/>
    <w:rsid w:val="000C75AC"/>
    <w:rsid w:val="000D056A"/>
    <w:rsid w:val="000D0EE9"/>
    <w:rsid w:val="000D152D"/>
    <w:rsid w:val="000D2E07"/>
    <w:rsid w:val="000D36AF"/>
    <w:rsid w:val="000E0808"/>
    <w:rsid w:val="000E5929"/>
    <w:rsid w:val="000F1C49"/>
    <w:rsid w:val="000F29C1"/>
    <w:rsid w:val="000F4376"/>
    <w:rsid w:val="000F503A"/>
    <w:rsid w:val="000F63ED"/>
    <w:rsid w:val="000F692F"/>
    <w:rsid w:val="001001E1"/>
    <w:rsid w:val="001015A0"/>
    <w:rsid w:val="00110A79"/>
    <w:rsid w:val="0011428E"/>
    <w:rsid w:val="0011463A"/>
    <w:rsid w:val="00114D87"/>
    <w:rsid w:val="001217AD"/>
    <w:rsid w:val="001239ED"/>
    <w:rsid w:val="0012613F"/>
    <w:rsid w:val="0012661B"/>
    <w:rsid w:val="00130A21"/>
    <w:rsid w:val="00134D62"/>
    <w:rsid w:val="0013551E"/>
    <w:rsid w:val="00136FF6"/>
    <w:rsid w:val="00142AEF"/>
    <w:rsid w:val="0014442B"/>
    <w:rsid w:val="00146D1C"/>
    <w:rsid w:val="00151C30"/>
    <w:rsid w:val="001531D8"/>
    <w:rsid w:val="001544F4"/>
    <w:rsid w:val="0016074B"/>
    <w:rsid w:val="001657BF"/>
    <w:rsid w:val="00166723"/>
    <w:rsid w:val="00172514"/>
    <w:rsid w:val="001727E5"/>
    <w:rsid w:val="0017295C"/>
    <w:rsid w:val="00173158"/>
    <w:rsid w:val="00175333"/>
    <w:rsid w:val="00175A16"/>
    <w:rsid w:val="001830EC"/>
    <w:rsid w:val="00185997"/>
    <w:rsid w:val="001902DB"/>
    <w:rsid w:val="0019139C"/>
    <w:rsid w:val="00191691"/>
    <w:rsid w:val="001928EB"/>
    <w:rsid w:val="00193FF8"/>
    <w:rsid w:val="00194F9F"/>
    <w:rsid w:val="0019659D"/>
    <w:rsid w:val="00196BC8"/>
    <w:rsid w:val="0019731B"/>
    <w:rsid w:val="00197836"/>
    <w:rsid w:val="00197F0C"/>
    <w:rsid w:val="001A4CEF"/>
    <w:rsid w:val="001A4D44"/>
    <w:rsid w:val="001B0810"/>
    <w:rsid w:val="001B0BCD"/>
    <w:rsid w:val="001B24D7"/>
    <w:rsid w:val="001B25BE"/>
    <w:rsid w:val="001B4D3C"/>
    <w:rsid w:val="001C0CFA"/>
    <w:rsid w:val="001C27C6"/>
    <w:rsid w:val="001C4D7C"/>
    <w:rsid w:val="001C523A"/>
    <w:rsid w:val="001C6E7D"/>
    <w:rsid w:val="001D081E"/>
    <w:rsid w:val="001D1BCF"/>
    <w:rsid w:val="001D284B"/>
    <w:rsid w:val="001D46A8"/>
    <w:rsid w:val="001D6DA6"/>
    <w:rsid w:val="001D7582"/>
    <w:rsid w:val="001E11FF"/>
    <w:rsid w:val="001E523A"/>
    <w:rsid w:val="001E5D8F"/>
    <w:rsid w:val="001E70B2"/>
    <w:rsid w:val="001E76B3"/>
    <w:rsid w:val="001E7FC4"/>
    <w:rsid w:val="001F0525"/>
    <w:rsid w:val="001F1DD9"/>
    <w:rsid w:val="001F25A4"/>
    <w:rsid w:val="001F5A71"/>
    <w:rsid w:val="001F7918"/>
    <w:rsid w:val="0020181D"/>
    <w:rsid w:val="002030EA"/>
    <w:rsid w:val="00203959"/>
    <w:rsid w:val="00210473"/>
    <w:rsid w:val="002118F0"/>
    <w:rsid w:val="00212B6D"/>
    <w:rsid w:val="00213037"/>
    <w:rsid w:val="00213D98"/>
    <w:rsid w:val="0021489F"/>
    <w:rsid w:val="00215F26"/>
    <w:rsid w:val="0021697D"/>
    <w:rsid w:val="00216E01"/>
    <w:rsid w:val="00217916"/>
    <w:rsid w:val="00222729"/>
    <w:rsid w:val="00224360"/>
    <w:rsid w:val="00226865"/>
    <w:rsid w:val="0022697B"/>
    <w:rsid w:val="00230334"/>
    <w:rsid w:val="00231680"/>
    <w:rsid w:val="002359D6"/>
    <w:rsid w:val="002403B6"/>
    <w:rsid w:val="002419B0"/>
    <w:rsid w:val="00241D39"/>
    <w:rsid w:val="0024209B"/>
    <w:rsid w:val="002514E6"/>
    <w:rsid w:val="002526BD"/>
    <w:rsid w:val="002532B9"/>
    <w:rsid w:val="00253C07"/>
    <w:rsid w:val="00254D62"/>
    <w:rsid w:val="00255A5F"/>
    <w:rsid w:val="002563E6"/>
    <w:rsid w:val="00256E96"/>
    <w:rsid w:val="0026457D"/>
    <w:rsid w:val="002655EB"/>
    <w:rsid w:val="00276CFF"/>
    <w:rsid w:val="002772DA"/>
    <w:rsid w:val="00281EA8"/>
    <w:rsid w:val="0028743C"/>
    <w:rsid w:val="002877A4"/>
    <w:rsid w:val="00287938"/>
    <w:rsid w:val="00290A8D"/>
    <w:rsid w:val="00291439"/>
    <w:rsid w:val="00293774"/>
    <w:rsid w:val="00293BA9"/>
    <w:rsid w:val="002A091B"/>
    <w:rsid w:val="002A5250"/>
    <w:rsid w:val="002A683F"/>
    <w:rsid w:val="002A782C"/>
    <w:rsid w:val="002B154E"/>
    <w:rsid w:val="002B18F3"/>
    <w:rsid w:val="002B244C"/>
    <w:rsid w:val="002B2483"/>
    <w:rsid w:val="002B2959"/>
    <w:rsid w:val="002B2AED"/>
    <w:rsid w:val="002B2FD3"/>
    <w:rsid w:val="002C0C58"/>
    <w:rsid w:val="002C4E54"/>
    <w:rsid w:val="002C5C49"/>
    <w:rsid w:val="002D72C9"/>
    <w:rsid w:val="002D75AA"/>
    <w:rsid w:val="002E05B8"/>
    <w:rsid w:val="002E05D9"/>
    <w:rsid w:val="002E0DA7"/>
    <w:rsid w:val="002E20EB"/>
    <w:rsid w:val="002E297B"/>
    <w:rsid w:val="002E40B7"/>
    <w:rsid w:val="002E68B8"/>
    <w:rsid w:val="002E7726"/>
    <w:rsid w:val="002F0459"/>
    <w:rsid w:val="002F0977"/>
    <w:rsid w:val="002F56B9"/>
    <w:rsid w:val="002F7294"/>
    <w:rsid w:val="002F76CA"/>
    <w:rsid w:val="002F7E86"/>
    <w:rsid w:val="0030176D"/>
    <w:rsid w:val="00311C16"/>
    <w:rsid w:val="003145FB"/>
    <w:rsid w:val="0031463E"/>
    <w:rsid w:val="0031630C"/>
    <w:rsid w:val="00316F18"/>
    <w:rsid w:val="00320084"/>
    <w:rsid w:val="00321678"/>
    <w:rsid w:val="00323B26"/>
    <w:rsid w:val="00323DB9"/>
    <w:rsid w:val="00331C76"/>
    <w:rsid w:val="00336361"/>
    <w:rsid w:val="00347C76"/>
    <w:rsid w:val="00354585"/>
    <w:rsid w:val="00357E9B"/>
    <w:rsid w:val="00361DEF"/>
    <w:rsid w:val="003629DA"/>
    <w:rsid w:val="0036350B"/>
    <w:rsid w:val="00363A6B"/>
    <w:rsid w:val="00375CD2"/>
    <w:rsid w:val="003768A9"/>
    <w:rsid w:val="00377183"/>
    <w:rsid w:val="003778BD"/>
    <w:rsid w:val="00381167"/>
    <w:rsid w:val="00387073"/>
    <w:rsid w:val="003957B5"/>
    <w:rsid w:val="003A20A6"/>
    <w:rsid w:val="003A41D1"/>
    <w:rsid w:val="003A7A7F"/>
    <w:rsid w:val="003A7D30"/>
    <w:rsid w:val="003A7DDE"/>
    <w:rsid w:val="003B2A74"/>
    <w:rsid w:val="003B4260"/>
    <w:rsid w:val="003B705B"/>
    <w:rsid w:val="003B74F1"/>
    <w:rsid w:val="003C2385"/>
    <w:rsid w:val="003C5168"/>
    <w:rsid w:val="003C5483"/>
    <w:rsid w:val="003C70F0"/>
    <w:rsid w:val="003D427A"/>
    <w:rsid w:val="003E14FE"/>
    <w:rsid w:val="003E236C"/>
    <w:rsid w:val="003E46B0"/>
    <w:rsid w:val="003E61FB"/>
    <w:rsid w:val="003E633E"/>
    <w:rsid w:val="003E7A5C"/>
    <w:rsid w:val="003E7CF2"/>
    <w:rsid w:val="003F1376"/>
    <w:rsid w:val="003F5D71"/>
    <w:rsid w:val="003F64DD"/>
    <w:rsid w:val="003F795F"/>
    <w:rsid w:val="0040130B"/>
    <w:rsid w:val="00401328"/>
    <w:rsid w:val="00401E96"/>
    <w:rsid w:val="0040314E"/>
    <w:rsid w:val="0040391A"/>
    <w:rsid w:val="004075DE"/>
    <w:rsid w:val="0041164E"/>
    <w:rsid w:val="00412EBF"/>
    <w:rsid w:val="00413A5A"/>
    <w:rsid w:val="00413A86"/>
    <w:rsid w:val="00413AD4"/>
    <w:rsid w:val="00415981"/>
    <w:rsid w:val="00415FA2"/>
    <w:rsid w:val="00416D6D"/>
    <w:rsid w:val="00417389"/>
    <w:rsid w:val="004200E7"/>
    <w:rsid w:val="0042141F"/>
    <w:rsid w:val="004222A1"/>
    <w:rsid w:val="00424259"/>
    <w:rsid w:val="00426480"/>
    <w:rsid w:val="00426792"/>
    <w:rsid w:val="004268DD"/>
    <w:rsid w:val="00427A5A"/>
    <w:rsid w:val="0043068F"/>
    <w:rsid w:val="0043113A"/>
    <w:rsid w:val="00432F6A"/>
    <w:rsid w:val="0043329D"/>
    <w:rsid w:val="004365EC"/>
    <w:rsid w:val="00440E9B"/>
    <w:rsid w:val="0044150A"/>
    <w:rsid w:val="00441D19"/>
    <w:rsid w:val="00443C6B"/>
    <w:rsid w:val="00445BBA"/>
    <w:rsid w:val="00446925"/>
    <w:rsid w:val="00447FAD"/>
    <w:rsid w:val="00451B06"/>
    <w:rsid w:val="004520BD"/>
    <w:rsid w:val="00452A13"/>
    <w:rsid w:val="0045423C"/>
    <w:rsid w:val="00470BFD"/>
    <w:rsid w:val="00474A00"/>
    <w:rsid w:val="00476936"/>
    <w:rsid w:val="00477DA6"/>
    <w:rsid w:val="00484344"/>
    <w:rsid w:val="004848FA"/>
    <w:rsid w:val="00484E25"/>
    <w:rsid w:val="00484F1D"/>
    <w:rsid w:val="0048612E"/>
    <w:rsid w:val="00486C54"/>
    <w:rsid w:val="00496299"/>
    <w:rsid w:val="0049733F"/>
    <w:rsid w:val="004A0AE1"/>
    <w:rsid w:val="004A0E66"/>
    <w:rsid w:val="004A16A2"/>
    <w:rsid w:val="004A703E"/>
    <w:rsid w:val="004A76B1"/>
    <w:rsid w:val="004B5F31"/>
    <w:rsid w:val="004B7622"/>
    <w:rsid w:val="004C2B6C"/>
    <w:rsid w:val="004C44BA"/>
    <w:rsid w:val="004C4FEC"/>
    <w:rsid w:val="004C5C7A"/>
    <w:rsid w:val="004D0258"/>
    <w:rsid w:val="004D2889"/>
    <w:rsid w:val="004D5269"/>
    <w:rsid w:val="004D721F"/>
    <w:rsid w:val="004E06D5"/>
    <w:rsid w:val="004E3AD3"/>
    <w:rsid w:val="004E52A5"/>
    <w:rsid w:val="004E623C"/>
    <w:rsid w:val="004E6428"/>
    <w:rsid w:val="004F0025"/>
    <w:rsid w:val="004F0830"/>
    <w:rsid w:val="004F3984"/>
    <w:rsid w:val="00501D43"/>
    <w:rsid w:val="00502726"/>
    <w:rsid w:val="00503D40"/>
    <w:rsid w:val="00510A2C"/>
    <w:rsid w:val="00515154"/>
    <w:rsid w:val="005152F3"/>
    <w:rsid w:val="0051608F"/>
    <w:rsid w:val="0052219F"/>
    <w:rsid w:val="00522E8B"/>
    <w:rsid w:val="00524133"/>
    <w:rsid w:val="005258F0"/>
    <w:rsid w:val="005262DD"/>
    <w:rsid w:val="00532A01"/>
    <w:rsid w:val="005333A7"/>
    <w:rsid w:val="00534410"/>
    <w:rsid w:val="00534F41"/>
    <w:rsid w:val="00535526"/>
    <w:rsid w:val="00536DB1"/>
    <w:rsid w:val="00537025"/>
    <w:rsid w:val="0053722B"/>
    <w:rsid w:val="005378BF"/>
    <w:rsid w:val="0054011C"/>
    <w:rsid w:val="00543303"/>
    <w:rsid w:val="00543639"/>
    <w:rsid w:val="005448E0"/>
    <w:rsid w:val="005468A8"/>
    <w:rsid w:val="0054796D"/>
    <w:rsid w:val="00556A3C"/>
    <w:rsid w:val="00556B2E"/>
    <w:rsid w:val="00560C3A"/>
    <w:rsid w:val="0056377E"/>
    <w:rsid w:val="00563A12"/>
    <w:rsid w:val="005660AE"/>
    <w:rsid w:val="00572534"/>
    <w:rsid w:val="0057757F"/>
    <w:rsid w:val="005835F9"/>
    <w:rsid w:val="00583FEC"/>
    <w:rsid w:val="00586D72"/>
    <w:rsid w:val="0058794B"/>
    <w:rsid w:val="00587C10"/>
    <w:rsid w:val="005904F3"/>
    <w:rsid w:val="00591EA0"/>
    <w:rsid w:val="00592DF0"/>
    <w:rsid w:val="00597EA3"/>
    <w:rsid w:val="005A5C2B"/>
    <w:rsid w:val="005A6908"/>
    <w:rsid w:val="005A738A"/>
    <w:rsid w:val="005A75E7"/>
    <w:rsid w:val="005B11BE"/>
    <w:rsid w:val="005B1244"/>
    <w:rsid w:val="005B5512"/>
    <w:rsid w:val="005C3495"/>
    <w:rsid w:val="005D15CA"/>
    <w:rsid w:val="005D314A"/>
    <w:rsid w:val="005D3901"/>
    <w:rsid w:val="005D44F6"/>
    <w:rsid w:val="005D4785"/>
    <w:rsid w:val="005D7D0F"/>
    <w:rsid w:val="005E23F0"/>
    <w:rsid w:val="005E2975"/>
    <w:rsid w:val="005E56D9"/>
    <w:rsid w:val="005E5D40"/>
    <w:rsid w:val="005E72B9"/>
    <w:rsid w:val="005E7FA4"/>
    <w:rsid w:val="005F34F7"/>
    <w:rsid w:val="005F4431"/>
    <w:rsid w:val="005F488A"/>
    <w:rsid w:val="005F4D59"/>
    <w:rsid w:val="005F5B91"/>
    <w:rsid w:val="005F7782"/>
    <w:rsid w:val="0060017E"/>
    <w:rsid w:val="006037B6"/>
    <w:rsid w:val="00604101"/>
    <w:rsid w:val="00606F91"/>
    <w:rsid w:val="00611F5C"/>
    <w:rsid w:val="006122DC"/>
    <w:rsid w:val="006126DD"/>
    <w:rsid w:val="00616339"/>
    <w:rsid w:val="00616749"/>
    <w:rsid w:val="00622246"/>
    <w:rsid w:val="00622DA2"/>
    <w:rsid w:val="00623643"/>
    <w:rsid w:val="00626D9B"/>
    <w:rsid w:val="006309B0"/>
    <w:rsid w:val="00640337"/>
    <w:rsid w:val="006419FF"/>
    <w:rsid w:val="00642741"/>
    <w:rsid w:val="006440A7"/>
    <w:rsid w:val="006460FB"/>
    <w:rsid w:val="0065286D"/>
    <w:rsid w:val="00652E3F"/>
    <w:rsid w:val="00660068"/>
    <w:rsid w:val="00665A97"/>
    <w:rsid w:val="00667469"/>
    <w:rsid w:val="00670E25"/>
    <w:rsid w:val="00671108"/>
    <w:rsid w:val="00674E3A"/>
    <w:rsid w:val="006774A6"/>
    <w:rsid w:val="006810D3"/>
    <w:rsid w:val="006832CF"/>
    <w:rsid w:val="0068695E"/>
    <w:rsid w:val="00690AC3"/>
    <w:rsid w:val="006957B2"/>
    <w:rsid w:val="00695DE3"/>
    <w:rsid w:val="006969C8"/>
    <w:rsid w:val="006A619B"/>
    <w:rsid w:val="006A66BD"/>
    <w:rsid w:val="006A6C6C"/>
    <w:rsid w:val="006B0418"/>
    <w:rsid w:val="006B16FA"/>
    <w:rsid w:val="006B53B5"/>
    <w:rsid w:val="006B5F54"/>
    <w:rsid w:val="006B6C29"/>
    <w:rsid w:val="006B706F"/>
    <w:rsid w:val="006C1B80"/>
    <w:rsid w:val="006C2A6F"/>
    <w:rsid w:val="006C36C4"/>
    <w:rsid w:val="006C44EC"/>
    <w:rsid w:val="006C5913"/>
    <w:rsid w:val="006C5C17"/>
    <w:rsid w:val="006C70A4"/>
    <w:rsid w:val="006D0404"/>
    <w:rsid w:val="006D0878"/>
    <w:rsid w:val="006D347F"/>
    <w:rsid w:val="006D551B"/>
    <w:rsid w:val="006E0F43"/>
    <w:rsid w:val="006E1EBF"/>
    <w:rsid w:val="006E31F7"/>
    <w:rsid w:val="006E45EF"/>
    <w:rsid w:val="006E5228"/>
    <w:rsid w:val="006E5821"/>
    <w:rsid w:val="006E6D91"/>
    <w:rsid w:val="006E7238"/>
    <w:rsid w:val="006F098C"/>
    <w:rsid w:val="006F17AE"/>
    <w:rsid w:val="006F3A95"/>
    <w:rsid w:val="006F442B"/>
    <w:rsid w:val="006F4A7F"/>
    <w:rsid w:val="006F7B14"/>
    <w:rsid w:val="00700E90"/>
    <w:rsid w:val="0070672C"/>
    <w:rsid w:val="007112B8"/>
    <w:rsid w:val="0071140D"/>
    <w:rsid w:val="00713896"/>
    <w:rsid w:val="00715096"/>
    <w:rsid w:val="0071699B"/>
    <w:rsid w:val="00716AAA"/>
    <w:rsid w:val="00717326"/>
    <w:rsid w:val="0072097A"/>
    <w:rsid w:val="00721859"/>
    <w:rsid w:val="00724A85"/>
    <w:rsid w:val="00726CE7"/>
    <w:rsid w:val="00730169"/>
    <w:rsid w:val="00731B79"/>
    <w:rsid w:val="0073309D"/>
    <w:rsid w:val="00733717"/>
    <w:rsid w:val="0074178F"/>
    <w:rsid w:val="00742EBC"/>
    <w:rsid w:val="00743137"/>
    <w:rsid w:val="00743FC9"/>
    <w:rsid w:val="00744CCC"/>
    <w:rsid w:val="0075372A"/>
    <w:rsid w:val="007547D1"/>
    <w:rsid w:val="0075501E"/>
    <w:rsid w:val="007603AB"/>
    <w:rsid w:val="00760687"/>
    <w:rsid w:val="00761418"/>
    <w:rsid w:val="00761F93"/>
    <w:rsid w:val="0076438B"/>
    <w:rsid w:val="00765DD3"/>
    <w:rsid w:val="00765E4F"/>
    <w:rsid w:val="0076669C"/>
    <w:rsid w:val="007672AF"/>
    <w:rsid w:val="00770CA9"/>
    <w:rsid w:val="00772248"/>
    <w:rsid w:val="00774293"/>
    <w:rsid w:val="00784EE8"/>
    <w:rsid w:val="00785507"/>
    <w:rsid w:val="007861CA"/>
    <w:rsid w:val="00787185"/>
    <w:rsid w:val="00790B7B"/>
    <w:rsid w:val="00792995"/>
    <w:rsid w:val="00792B35"/>
    <w:rsid w:val="00794B73"/>
    <w:rsid w:val="0079521A"/>
    <w:rsid w:val="007A235D"/>
    <w:rsid w:val="007A4202"/>
    <w:rsid w:val="007B0355"/>
    <w:rsid w:val="007B0F5F"/>
    <w:rsid w:val="007B1FB3"/>
    <w:rsid w:val="007B50C8"/>
    <w:rsid w:val="007B54A5"/>
    <w:rsid w:val="007B629B"/>
    <w:rsid w:val="007B62E1"/>
    <w:rsid w:val="007B7319"/>
    <w:rsid w:val="007B7465"/>
    <w:rsid w:val="007C1149"/>
    <w:rsid w:val="007C1654"/>
    <w:rsid w:val="007C1D7F"/>
    <w:rsid w:val="007C3797"/>
    <w:rsid w:val="007C510E"/>
    <w:rsid w:val="007C5FA1"/>
    <w:rsid w:val="007D16BE"/>
    <w:rsid w:val="007D5258"/>
    <w:rsid w:val="007E01B5"/>
    <w:rsid w:val="007E3367"/>
    <w:rsid w:val="007E530F"/>
    <w:rsid w:val="007E5F5E"/>
    <w:rsid w:val="007F1B7B"/>
    <w:rsid w:val="007F475B"/>
    <w:rsid w:val="007F6E80"/>
    <w:rsid w:val="008015B3"/>
    <w:rsid w:val="00806280"/>
    <w:rsid w:val="00806F57"/>
    <w:rsid w:val="0081000E"/>
    <w:rsid w:val="00813188"/>
    <w:rsid w:val="00816766"/>
    <w:rsid w:val="0081733A"/>
    <w:rsid w:val="008175B7"/>
    <w:rsid w:val="00817C53"/>
    <w:rsid w:val="0082012A"/>
    <w:rsid w:val="00824805"/>
    <w:rsid w:val="00825B62"/>
    <w:rsid w:val="00831B11"/>
    <w:rsid w:val="008324C3"/>
    <w:rsid w:val="008347FF"/>
    <w:rsid w:val="008349E3"/>
    <w:rsid w:val="00841DE6"/>
    <w:rsid w:val="00843A12"/>
    <w:rsid w:val="00844204"/>
    <w:rsid w:val="008477FF"/>
    <w:rsid w:val="00850AEF"/>
    <w:rsid w:val="00850D9C"/>
    <w:rsid w:val="00852034"/>
    <w:rsid w:val="00852252"/>
    <w:rsid w:val="008533F5"/>
    <w:rsid w:val="00854AED"/>
    <w:rsid w:val="00857B8D"/>
    <w:rsid w:val="00860959"/>
    <w:rsid w:val="008635AF"/>
    <w:rsid w:val="00864C15"/>
    <w:rsid w:val="008650C0"/>
    <w:rsid w:val="00865315"/>
    <w:rsid w:val="00865879"/>
    <w:rsid w:val="0086646B"/>
    <w:rsid w:val="00866B9B"/>
    <w:rsid w:val="00867AA5"/>
    <w:rsid w:val="00867E6D"/>
    <w:rsid w:val="00870C11"/>
    <w:rsid w:val="00870FA0"/>
    <w:rsid w:val="0087360D"/>
    <w:rsid w:val="00875681"/>
    <w:rsid w:val="00877FD0"/>
    <w:rsid w:val="00880A76"/>
    <w:rsid w:val="00881D14"/>
    <w:rsid w:val="008826A9"/>
    <w:rsid w:val="008830E3"/>
    <w:rsid w:val="008847A5"/>
    <w:rsid w:val="008A1F03"/>
    <w:rsid w:val="008A2F61"/>
    <w:rsid w:val="008A4951"/>
    <w:rsid w:val="008A51FF"/>
    <w:rsid w:val="008A52A7"/>
    <w:rsid w:val="008A6709"/>
    <w:rsid w:val="008A702F"/>
    <w:rsid w:val="008A72DF"/>
    <w:rsid w:val="008B048C"/>
    <w:rsid w:val="008B15B8"/>
    <w:rsid w:val="008B5822"/>
    <w:rsid w:val="008C2194"/>
    <w:rsid w:val="008C4B4F"/>
    <w:rsid w:val="008C5675"/>
    <w:rsid w:val="008C6525"/>
    <w:rsid w:val="008C6CE3"/>
    <w:rsid w:val="008D08E5"/>
    <w:rsid w:val="008D1363"/>
    <w:rsid w:val="008D2D86"/>
    <w:rsid w:val="008D63C8"/>
    <w:rsid w:val="008E17EE"/>
    <w:rsid w:val="008E3269"/>
    <w:rsid w:val="008E39E2"/>
    <w:rsid w:val="008E569B"/>
    <w:rsid w:val="008E57C0"/>
    <w:rsid w:val="008E636A"/>
    <w:rsid w:val="008E7433"/>
    <w:rsid w:val="008F0CE0"/>
    <w:rsid w:val="008F183A"/>
    <w:rsid w:val="008F5619"/>
    <w:rsid w:val="008F6BDD"/>
    <w:rsid w:val="008F6FEE"/>
    <w:rsid w:val="0090019A"/>
    <w:rsid w:val="009024F2"/>
    <w:rsid w:val="009039CB"/>
    <w:rsid w:val="00904DCD"/>
    <w:rsid w:val="009054F1"/>
    <w:rsid w:val="00913086"/>
    <w:rsid w:val="009138B8"/>
    <w:rsid w:val="00916F7E"/>
    <w:rsid w:val="00917444"/>
    <w:rsid w:val="00920F82"/>
    <w:rsid w:val="0092381C"/>
    <w:rsid w:val="00923C22"/>
    <w:rsid w:val="009265D0"/>
    <w:rsid w:val="009268D1"/>
    <w:rsid w:val="0092699B"/>
    <w:rsid w:val="00932A3E"/>
    <w:rsid w:val="00936A1B"/>
    <w:rsid w:val="009412D7"/>
    <w:rsid w:val="009415C7"/>
    <w:rsid w:val="009427A1"/>
    <w:rsid w:val="009441F1"/>
    <w:rsid w:val="009450B4"/>
    <w:rsid w:val="0094526F"/>
    <w:rsid w:val="0095123D"/>
    <w:rsid w:val="00951855"/>
    <w:rsid w:val="0095238B"/>
    <w:rsid w:val="0095502F"/>
    <w:rsid w:val="009557A0"/>
    <w:rsid w:val="009569C0"/>
    <w:rsid w:val="00956EF1"/>
    <w:rsid w:val="00957D53"/>
    <w:rsid w:val="00961178"/>
    <w:rsid w:val="00961BCF"/>
    <w:rsid w:val="009636D0"/>
    <w:rsid w:val="00966680"/>
    <w:rsid w:val="00967714"/>
    <w:rsid w:val="00967AC9"/>
    <w:rsid w:val="00967E73"/>
    <w:rsid w:val="00967E77"/>
    <w:rsid w:val="00971888"/>
    <w:rsid w:val="00973089"/>
    <w:rsid w:val="009737FB"/>
    <w:rsid w:val="00973AE8"/>
    <w:rsid w:val="0097455A"/>
    <w:rsid w:val="00975F0B"/>
    <w:rsid w:val="00976DE2"/>
    <w:rsid w:val="00982905"/>
    <w:rsid w:val="00985323"/>
    <w:rsid w:val="00985D9C"/>
    <w:rsid w:val="0099208F"/>
    <w:rsid w:val="00992597"/>
    <w:rsid w:val="00995A0C"/>
    <w:rsid w:val="00996F35"/>
    <w:rsid w:val="009A257A"/>
    <w:rsid w:val="009A301A"/>
    <w:rsid w:val="009A4921"/>
    <w:rsid w:val="009B0EA8"/>
    <w:rsid w:val="009B215C"/>
    <w:rsid w:val="009B2F0F"/>
    <w:rsid w:val="009B379F"/>
    <w:rsid w:val="009B3923"/>
    <w:rsid w:val="009B3C71"/>
    <w:rsid w:val="009B5858"/>
    <w:rsid w:val="009B58CA"/>
    <w:rsid w:val="009B6BE5"/>
    <w:rsid w:val="009B711B"/>
    <w:rsid w:val="009C076F"/>
    <w:rsid w:val="009C1856"/>
    <w:rsid w:val="009C1E3C"/>
    <w:rsid w:val="009C26A9"/>
    <w:rsid w:val="009C4965"/>
    <w:rsid w:val="009C521C"/>
    <w:rsid w:val="009D0BEC"/>
    <w:rsid w:val="009D1DE6"/>
    <w:rsid w:val="009D38F0"/>
    <w:rsid w:val="009E2B1E"/>
    <w:rsid w:val="009E36C1"/>
    <w:rsid w:val="009E6FD6"/>
    <w:rsid w:val="009E74B9"/>
    <w:rsid w:val="009F233A"/>
    <w:rsid w:val="009F4DF7"/>
    <w:rsid w:val="00A02510"/>
    <w:rsid w:val="00A02BAD"/>
    <w:rsid w:val="00A04893"/>
    <w:rsid w:val="00A0653C"/>
    <w:rsid w:val="00A10D6E"/>
    <w:rsid w:val="00A121B8"/>
    <w:rsid w:val="00A12D08"/>
    <w:rsid w:val="00A145DD"/>
    <w:rsid w:val="00A151E1"/>
    <w:rsid w:val="00A151E5"/>
    <w:rsid w:val="00A173A3"/>
    <w:rsid w:val="00A17EE4"/>
    <w:rsid w:val="00A2323F"/>
    <w:rsid w:val="00A2380F"/>
    <w:rsid w:val="00A247EF"/>
    <w:rsid w:val="00A24BF9"/>
    <w:rsid w:val="00A26120"/>
    <w:rsid w:val="00A27631"/>
    <w:rsid w:val="00A30789"/>
    <w:rsid w:val="00A34049"/>
    <w:rsid w:val="00A40C11"/>
    <w:rsid w:val="00A41717"/>
    <w:rsid w:val="00A43265"/>
    <w:rsid w:val="00A43D21"/>
    <w:rsid w:val="00A55A24"/>
    <w:rsid w:val="00A56488"/>
    <w:rsid w:val="00A5682D"/>
    <w:rsid w:val="00A568F6"/>
    <w:rsid w:val="00A610E3"/>
    <w:rsid w:val="00A623C8"/>
    <w:rsid w:val="00A6673F"/>
    <w:rsid w:val="00A669F8"/>
    <w:rsid w:val="00A67359"/>
    <w:rsid w:val="00A67B92"/>
    <w:rsid w:val="00A67CEF"/>
    <w:rsid w:val="00A70612"/>
    <w:rsid w:val="00A706CB"/>
    <w:rsid w:val="00A70798"/>
    <w:rsid w:val="00A771E1"/>
    <w:rsid w:val="00A81389"/>
    <w:rsid w:val="00A83EE3"/>
    <w:rsid w:val="00A86D1D"/>
    <w:rsid w:val="00A8734F"/>
    <w:rsid w:val="00A90D50"/>
    <w:rsid w:val="00A91F03"/>
    <w:rsid w:val="00A93DDA"/>
    <w:rsid w:val="00A95258"/>
    <w:rsid w:val="00AA2FC1"/>
    <w:rsid w:val="00AA6516"/>
    <w:rsid w:val="00AB46DF"/>
    <w:rsid w:val="00AB4F1C"/>
    <w:rsid w:val="00AB6363"/>
    <w:rsid w:val="00AB64CB"/>
    <w:rsid w:val="00AC2164"/>
    <w:rsid w:val="00AC21DF"/>
    <w:rsid w:val="00AC3A69"/>
    <w:rsid w:val="00AC3CB2"/>
    <w:rsid w:val="00AC516C"/>
    <w:rsid w:val="00AC592D"/>
    <w:rsid w:val="00AE0899"/>
    <w:rsid w:val="00AE0CC3"/>
    <w:rsid w:val="00AE4D74"/>
    <w:rsid w:val="00AE75C8"/>
    <w:rsid w:val="00AF1310"/>
    <w:rsid w:val="00AF419E"/>
    <w:rsid w:val="00AF72D5"/>
    <w:rsid w:val="00B007B0"/>
    <w:rsid w:val="00B00C50"/>
    <w:rsid w:val="00B01EEF"/>
    <w:rsid w:val="00B04158"/>
    <w:rsid w:val="00B05802"/>
    <w:rsid w:val="00B06112"/>
    <w:rsid w:val="00B06673"/>
    <w:rsid w:val="00B066A6"/>
    <w:rsid w:val="00B17D4E"/>
    <w:rsid w:val="00B246CA"/>
    <w:rsid w:val="00B25DDB"/>
    <w:rsid w:val="00B2690F"/>
    <w:rsid w:val="00B3060C"/>
    <w:rsid w:val="00B310B1"/>
    <w:rsid w:val="00B32090"/>
    <w:rsid w:val="00B37ECB"/>
    <w:rsid w:val="00B41745"/>
    <w:rsid w:val="00B423C7"/>
    <w:rsid w:val="00B44A22"/>
    <w:rsid w:val="00B50079"/>
    <w:rsid w:val="00B500D1"/>
    <w:rsid w:val="00B572C2"/>
    <w:rsid w:val="00B57312"/>
    <w:rsid w:val="00B60F02"/>
    <w:rsid w:val="00B61A74"/>
    <w:rsid w:val="00B6266D"/>
    <w:rsid w:val="00B65DCA"/>
    <w:rsid w:val="00B669D6"/>
    <w:rsid w:val="00B67324"/>
    <w:rsid w:val="00B737F1"/>
    <w:rsid w:val="00B7509A"/>
    <w:rsid w:val="00B7535F"/>
    <w:rsid w:val="00B76006"/>
    <w:rsid w:val="00B826CC"/>
    <w:rsid w:val="00B82E2E"/>
    <w:rsid w:val="00B8429D"/>
    <w:rsid w:val="00B864C5"/>
    <w:rsid w:val="00B86C03"/>
    <w:rsid w:val="00B910CE"/>
    <w:rsid w:val="00B911CA"/>
    <w:rsid w:val="00B925CD"/>
    <w:rsid w:val="00B92C9F"/>
    <w:rsid w:val="00B9424E"/>
    <w:rsid w:val="00B97354"/>
    <w:rsid w:val="00BA027A"/>
    <w:rsid w:val="00BA2BBD"/>
    <w:rsid w:val="00BA46DD"/>
    <w:rsid w:val="00BA7078"/>
    <w:rsid w:val="00BB5B35"/>
    <w:rsid w:val="00BB6A39"/>
    <w:rsid w:val="00BB7F73"/>
    <w:rsid w:val="00BC1176"/>
    <w:rsid w:val="00BC2211"/>
    <w:rsid w:val="00BC222D"/>
    <w:rsid w:val="00BC3F72"/>
    <w:rsid w:val="00BC4AA2"/>
    <w:rsid w:val="00BD51E2"/>
    <w:rsid w:val="00BE0691"/>
    <w:rsid w:val="00BE3A02"/>
    <w:rsid w:val="00BE696C"/>
    <w:rsid w:val="00BE7154"/>
    <w:rsid w:val="00BE76DB"/>
    <w:rsid w:val="00BF1B38"/>
    <w:rsid w:val="00BF201F"/>
    <w:rsid w:val="00BF2EB5"/>
    <w:rsid w:val="00BF3ACE"/>
    <w:rsid w:val="00BF6979"/>
    <w:rsid w:val="00C01B25"/>
    <w:rsid w:val="00C030BB"/>
    <w:rsid w:val="00C06DF1"/>
    <w:rsid w:val="00C13309"/>
    <w:rsid w:val="00C13330"/>
    <w:rsid w:val="00C142AC"/>
    <w:rsid w:val="00C14AA8"/>
    <w:rsid w:val="00C14C00"/>
    <w:rsid w:val="00C15C7D"/>
    <w:rsid w:val="00C21440"/>
    <w:rsid w:val="00C21AF2"/>
    <w:rsid w:val="00C243B7"/>
    <w:rsid w:val="00C25E27"/>
    <w:rsid w:val="00C27BD5"/>
    <w:rsid w:val="00C30757"/>
    <w:rsid w:val="00C30E34"/>
    <w:rsid w:val="00C310EA"/>
    <w:rsid w:val="00C31448"/>
    <w:rsid w:val="00C32FC6"/>
    <w:rsid w:val="00C35A22"/>
    <w:rsid w:val="00C37E0F"/>
    <w:rsid w:val="00C4580A"/>
    <w:rsid w:val="00C4581D"/>
    <w:rsid w:val="00C46F78"/>
    <w:rsid w:val="00C46FAC"/>
    <w:rsid w:val="00C511D6"/>
    <w:rsid w:val="00C5287C"/>
    <w:rsid w:val="00C54928"/>
    <w:rsid w:val="00C5616F"/>
    <w:rsid w:val="00C56811"/>
    <w:rsid w:val="00C60175"/>
    <w:rsid w:val="00C60A5D"/>
    <w:rsid w:val="00C63E82"/>
    <w:rsid w:val="00C63E8A"/>
    <w:rsid w:val="00C66496"/>
    <w:rsid w:val="00C67739"/>
    <w:rsid w:val="00C72ED8"/>
    <w:rsid w:val="00C730F8"/>
    <w:rsid w:val="00C74945"/>
    <w:rsid w:val="00C8402B"/>
    <w:rsid w:val="00C841BB"/>
    <w:rsid w:val="00C8471B"/>
    <w:rsid w:val="00C85E89"/>
    <w:rsid w:val="00C9393A"/>
    <w:rsid w:val="00C95B87"/>
    <w:rsid w:val="00CA1308"/>
    <w:rsid w:val="00CA22BA"/>
    <w:rsid w:val="00CA396E"/>
    <w:rsid w:val="00CA6D57"/>
    <w:rsid w:val="00CB1791"/>
    <w:rsid w:val="00CB78D7"/>
    <w:rsid w:val="00CC3456"/>
    <w:rsid w:val="00CC3716"/>
    <w:rsid w:val="00CC55FC"/>
    <w:rsid w:val="00CC67E9"/>
    <w:rsid w:val="00CC7256"/>
    <w:rsid w:val="00CC7C03"/>
    <w:rsid w:val="00CD1DF9"/>
    <w:rsid w:val="00CD3985"/>
    <w:rsid w:val="00CD6902"/>
    <w:rsid w:val="00CD711F"/>
    <w:rsid w:val="00CE4EDC"/>
    <w:rsid w:val="00CE671E"/>
    <w:rsid w:val="00CF0C41"/>
    <w:rsid w:val="00CF4779"/>
    <w:rsid w:val="00CF5D19"/>
    <w:rsid w:val="00CF7992"/>
    <w:rsid w:val="00D019E9"/>
    <w:rsid w:val="00D01B58"/>
    <w:rsid w:val="00D025B5"/>
    <w:rsid w:val="00D02EC8"/>
    <w:rsid w:val="00D10728"/>
    <w:rsid w:val="00D10DFA"/>
    <w:rsid w:val="00D15B09"/>
    <w:rsid w:val="00D15D35"/>
    <w:rsid w:val="00D17D7C"/>
    <w:rsid w:val="00D17E7B"/>
    <w:rsid w:val="00D209A8"/>
    <w:rsid w:val="00D217DD"/>
    <w:rsid w:val="00D23C1E"/>
    <w:rsid w:val="00D249AC"/>
    <w:rsid w:val="00D27732"/>
    <w:rsid w:val="00D32A6B"/>
    <w:rsid w:val="00D343CE"/>
    <w:rsid w:val="00D4265D"/>
    <w:rsid w:val="00D42E90"/>
    <w:rsid w:val="00D45496"/>
    <w:rsid w:val="00D457E8"/>
    <w:rsid w:val="00D45ADD"/>
    <w:rsid w:val="00D46D86"/>
    <w:rsid w:val="00D474EE"/>
    <w:rsid w:val="00D47F7B"/>
    <w:rsid w:val="00D50BD7"/>
    <w:rsid w:val="00D5197A"/>
    <w:rsid w:val="00D51FD1"/>
    <w:rsid w:val="00D53332"/>
    <w:rsid w:val="00D55043"/>
    <w:rsid w:val="00D577FC"/>
    <w:rsid w:val="00D60162"/>
    <w:rsid w:val="00D61A1C"/>
    <w:rsid w:val="00D623BB"/>
    <w:rsid w:val="00D62A3C"/>
    <w:rsid w:val="00D63AA9"/>
    <w:rsid w:val="00D7403F"/>
    <w:rsid w:val="00D755E7"/>
    <w:rsid w:val="00D770FB"/>
    <w:rsid w:val="00D80A8F"/>
    <w:rsid w:val="00D8224F"/>
    <w:rsid w:val="00D850CA"/>
    <w:rsid w:val="00D90183"/>
    <w:rsid w:val="00D9081C"/>
    <w:rsid w:val="00D926B4"/>
    <w:rsid w:val="00D93105"/>
    <w:rsid w:val="00D96221"/>
    <w:rsid w:val="00DA0E69"/>
    <w:rsid w:val="00DA170D"/>
    <w:rsid w:val="00DA31CA"/>
    <w:rsid w:val="00DA6ADA"/>
    <w:rsid w:val="00DA7A29"/>
    <w:rsid w:val="00DB0718"/>
    <w:rsid w:val="00DB2094"/>
    <w:rsid w:val="00DB2A2D"/>
    <w:rsid w:val="00DB2D65"/>
    <w:rsid w:val="00DB340D"/>
    <w:rsid w:val="00DB7730"/>
    <w:rsid w:val="00DD0D7E"/>
    <w:rsid w:val="00DD2061"/>
    <w:rsid w:val="00DD7422"/>
    <w:rsid w:val="00DD7908"/>
    <w:rsid w:val="00DE07AB"/>
    <w:rsid w:val="00DE16DB"/>
    <w:rsid w:val="00DE2C0C"/>
    <w:rsid w:val="00DE6DB2"/>
    <w:rsid w:val="00DE730D"/>
    <w:rsid w:val="00DF44BC"/>
    <w:rsid w:val="00DF6EC1"/>
    <w:rsid w:val="00DF7B94"/>
    <w:rsid w:val="00E02747"/>
    <w:rsid w:val="00E04B6B"/>
    <w:rsid w:val="00E05229"/>
    <w:rsid w:val="00E078C1"/>
    <w:rsid w:val="00E1083B"/>
    <w:rsid w:val="00E1168E"/>
    <w:rsid w:val="00E12577"/>
    <w:rsid w:val="00E151B4"/>
    <w:rsid w:val="00E219F0"/>
    <w:rsid w:val="00E25F5F"/>
    <w:rsid w:val="00E27FBB"/>
    <w:rsid w:val="00E30FBB"/>
    <w:rsid w:val="00E325C5"/>
    <w:rsid w:val="00E35792"/>
    <w:rsid w:val="00E4072D"/>
    <w:rsid w:val="00E420E6"/>
    <w:rsid w:val="00E45294"/>
    <w:rsid w:val="00E4563A"/>
    <w:rsid w:val="00E46260"/>
    <w:rsid w:val="00E5174C"/>
    <w:rsid w:val="00E536E1"/>
    <w:rsid w:val="00E55DED"/>
    <w:rsid w:val="00E654D3"/>
    <w:rsid w:val="00E66763"/>
    <w:rsid w:val="00E74F5E"/>
    <w:rsid w:val="00E76A0C"/>
    <w:rsid w:val="00E8151B"/>
    <w:rsid w:val="00E83582"/>
    <w:rsid w:val="00E8563B"/>
    <w:rsid w:val="00E9494C"/>
    <w:rsid w:val="00EA04CB"/>
    <w:rsid w:val="00EA1714"/>
    <w:rsid w:val="00EA56A6"/>
    <w:rsid w:val="00EA66DA"/>
    <w:rsid w:val="00EB1F39"/>
    <w:rsid w:val="00EB2B4B"/>
    <w:rsid w:val="00EB4AE9"/>
    <w:rsid w:val="00EB4BE7"/>
    <w:rsid w:val="00EB6BA2"/>
    <w:rsid w:val="00EB74D2"/>
    <w:rsid w:val="00EC04DA"/>
    <w:rsid w:val="00EC3410"/>
    <w:rsid w:val="00EC3ACA"/>
    <w:rsid w:val="00EC4134"/>
    <w:rsid w:val="00EC7B7D"/>
    <w:rsid w:val="00ED3C17"/>
    <w:rsid w:val="00EE055C"/>
    <w:rsid w:val="00EE08CB"/>
    <w:rsid w:val="00EE234B"/>
    <w:rsid w:val="00EE2EBF"/>
    <w:rsid w:val="00EE7909"/>
    <w:rsid w:val="00EF17C9"/>
    <w:rsid w:val="00EF60F6"/>
    <w:rsid w:val="00F01F83"/>
    <w:rsid w:val="00F07F83"/>
    <w:rsid w:val="00F10026"/>
    <w:rsid w:val="00F10BF6"/>
    <w:rsid w:val="00F10D49"/>
    <w:rsid w:val="00F13371"/>
    <w:rsid w:val="00F15DB0"/>
    <w:rsid w:val="00F1646C"/>
    <w:rsid w:val="00F16DAB"/>
    <w:rsid w:val="00F22712"/>
    <w:rsid w:val="00F2387A"/>
    <w:rsid w:val="00F269A5"/>
    <w:rsid w:val="00F27117"/>
    <w:rsid w:val="00F3085A"/>
    <w:rsid w:val="00F32B39"/>
    <w:rsid w:val="00F33B6A"/>
    <w:rsid w:val="00F3435F"/>
    <w:rsid w:val="00F34A7B"/>
    <w:rsid w:val="00F3597B"/>
    <w:rsid w:val="00F35E63"/>
    <w:rsid w:val="00F36290"/>
    <w:rsid w:val="00F36C32"/>
    <w:rsid w:val="00F42B3B"/>
    <w:rsid w:val="00F44AA5"/>
    <w:rsid w:val="00F47106"/>
    <w:rsid w:val="00F4764F"/>
    <w:rsid w:val="00F513EA"/>
    <w:rsid w:val="00F526D0"/>
    <w:rsid w:val="00F54AA9"/>
    <w:rsid w:val="00F54B69"/>
    <w:rsid w:val="00F54F51"/>
    <w:rsid w:val="00F55E30"/>
    <w:rsid w:val="00F5700A"/>
    <w:rsid w:val="00F601FE"/>
    <w:rsid w:val="00F605D2"/>
    <w:rsid w:val="00F6459D"/>
    <w:rsid w:val="00F65EA7"/>
    <w:rsid w:val="00F65FB3"/>
    <w:rsid w:val="00F7203B"/>
    <w:rsid w:val="00F72719"/>
    <w:rsid w:val="00F7301A"/>
    <w:rsid w:val="00F7463D"/>
    <w:rsid w:val="00F75759"/>
    <w:rsid w:val="00F77FFB"/>
    <w:rsid w:val="00F82DF7"/>
    <w:rsid w:val="00F8623E"/>
    <w:rsid w:val="00F86B61"/>
    <w:rsid w:val="00F87FE6"/>
    <w:rsid w:val="00F905A8"/>
    <w:rsid w:val="00F9090E"/>
    <w:rsid w:val="00F938D9"/>
    <w:rsid w:val="00FA0B43"/>
    <w:rsid w:val="00FA0E3D"/>
    <w:rsid w:val="00FA10DC"/>
    <w:rsid w:val="00FA24CE"/>
    <w:rsid w:val="00FA3657"/>
    <w:rsid w:val="00FA38B3"/>
    <w:rsid w:val="00FA506C"/>
    <w:rsid w:val="00FA7382"/>
    <w:rsid w:val="00FA774B"/>
    <w:rsid w:val="00FB232F"/>
    <w:rsid w:val="00FB4A1C"/>
    <w:rsid w:val="00FB64D2"/>
    <w:rsid w:val="00FC101E"/>
    <w:rsid w:val="00FC2C5F"/>
    <w:rsid w:val="00FC4B3C"/>
    <w:rsid w:val="00FC5FF4"/>
    <w:rsid w:val="00FC6C5D"/>
    <w:rsid w:val="00FD613C"/>
    <w:rsid w:val="00FD6FA6"/>
    <w:rsid w:val="00FE3269"/>
    <w:rsid w:val="00FE392C"/>
    <w:rsid w:val="00FE648C"/>
    <w:rsid w:val="00FE7C98"/>
    <w:rsid w:val="00FF54D4"/>
    <w:rsid w:val="00FF6112"/>
    <w:rsid w:val="00FF67F7"/>
    <w:rsid w:val="00FF69A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e">
    <w:name w:val="Normal"/>
    <w:qFormat/>
    <w:rsid w:val="007B1FB3"/>
    <w:pPr>
      <w:spacing w:after="200" w:line="276" w:lineRule="auto"/>
      <w:jc w:val="both"/>
    </w:pPr>
    <w:rPr>
      <w:sz w:val="22"/>
      <w:szCs w:val="22"/>
    </w:rPr>
  </w:style>
  <w:style w:type="paragraph" w:styleId="Titolo1">
    <w:name w:val="heading 1"/>
    <w:basedOn w:val="Normale"/>
    <w:next w:val="Normale"/>
    <w:link w:val="Titolo1Carattere"/>
    <w:qFormat/>
    <w:rsid w:val="00843A12"/>
    <w:pPr>
      <w:keepNext/>
      <w:keepLines/>
      <w:numPr>
        <w:numId w:val="1"/>
      </w:numPr>
      <w:spacing w:before="480" w:after="0"/>
      <w:outlineLvl w:val="0"/>
    </w:pPr>
    <w:rPr>
      <w:rFonts w:ascii="Cambria" w:hAnsi="Cambria"/>
      <w:b/>
      <w:bCs/>
      <w:color w:val="365F91"/>
      <w:sz w:val="28"/>
      <w:szCs w:val="28"/>
    </w:rPr>
  </w:style>
  <w:style w:type="paragraph" w:styleId="Titolo2">
    <w:name w:val="heading 2"/>
    <w:basedOn w:val="Normale"/>
    <w:next w:val="Normale"/>
    <w:link w:val="Titolo2Carattere"/>
    <w:qFormat/>
    <w:rsid w:val="000D36AF"/>
    <w:pPr>
      <w:keepNext/>
      <w:keepLines/>
      <w:numPr>
        <w:ilvl w:val="1"/>
        <w:numId w:val="1"/>
      </w:numPr>
      <w:spacing w:before="320" w:after="120"/>
      <w:outlineLvl w:val="1"/>
    </w:pPr>
    <w:rPr>
      <w:rFonts w:ascii="Cambria" w:hAnsi="Cambria"/>
      <w:b/>
      <w:bCs/>
      <w:color w:val="4F81BD"/>
      <w:sz w:val="26"/>
      <w:szCs w:val="26"/>
    </w:rPr>
  </w:style>
  <w:style w:type="paragraph" w:styleId="Titolo3">
    <w:name w:val="heading 3"/>
    <w:basedOn w:val="Normale"/>
    <w:next w:val="Normale"/>
    <w:link w:val="Titolo3Carattere"/>
    <w:qFormat/>
    <w:rsid w:val="00A173A3"/>
    <w:pPr>
      <w:keepNext/>
      <w:keepLines/>
      <w:numPr>
        <w:ilvl w:val="2"/>
        <w:numId w:val="1"/>
      </w:numPr>
      <w:spacing w:before="200" w:after="0"/>
      <w:outlineLvl w:val="2"/>
    </w:pPr>
    <w:rPr>
      <w:rFonts w:ascii="Cambria" w:hAnsi="Cambria"/>
      <w:b/>
      <w:bCs/>
      <w:color w:val="4F81BD"/>
      <w:sz w:val="20"/>
      <w:szCs w:val="20"/>
    </w:rPr>
  </w:style>
  <w:style w:type="paragraph" w:styleId="Titolo4">
    <w:name w:val="heading 4"/>
    <w:basedOn w:val="Normale"/>
    <w:next w:val="Normale"/>
    <w:link w:val="Titolo4Carattere"/>
    <w:qFormat/>
    <w:rsid w:val="00A67B92"/>
    <w:pPr>
      <w:keepNext/>
      <w:keepLines/>
      <w:numPr>
        <w:ilvl w:val="3"/>
        <w:numId w:val="1"/>
      </w:numPr>
      <w:spacing w:before="200" w:after="0"/>
      <w:outlineLvl w:val="3"/>
    </w:pPr>
    <w:rPr>
      <w:rFonts w:ascii="Cambria" w:hAnsi="Cambria"/>
      <w:b/>
      <w:bCs/>
      <w:i/>
      <w:iCs/>
      <w:color w:val="4F81BD"/>
      <w:sz w:val="20"/>
      <w:szCs w:val="20"/>
    </w:rPr>
  </w:style>
  <w:style w:type="paragraph" w:styleId="Titolo5">
    <w:name w:val="heading 5"/>
    <w:basedOn w:val="Normale"/>
    <w:next w:val="Normale"/>
    <w:link w:val="Titolo5Carattere"/>
    <w:qFormat/>
    <w:rsid w:val="00A67B92"/>
    <w:pPr>
      <w:keepNext/>
      <w:keepLines/>
      <w:numPr>
        <w:ilvl w:val="4"/>
        <w:numId w:val="1"/>
      </w:numPr>
      <w:spacing w:before="200" w:after="0"/>
      <w:outlineLvl w:val="4"/>
    </w:pPr>
    <w:rPr>
      <w:rFonts w:ascii="Cambria" w:hAnsi="Cambria"/>
      <w:color w:val="243F60"/>
      <w:sz w:val="20"/>
      <w:szCs w:val="20"/>
    </w:rPr>
  </w:style>
  <w:style w:type="paragraph" w:styleId="Titolo6">
    <w:name w:val="heading 6"/>
    <w:basedOn w:val="Normale"/>
    <w:next w:val="Normale"/>
    <w:link w:val="Titolo6Carattere"/>
    <w:qFormat/>
    <w:rsid w:val="00A67B92"/>
    <w:pPr>
      <w:keepNext/>
      <w:keepLines/>
      <w:numPr>
        <w:ilvl w:val="5"/>
        <w:numId w:val="1"/>
      </w:numPr>
      <w:spacing w:before="200" w:after="0"/>
      <w:outlineLvl w:val="5"/>
    </w:pPr>
    <w:rPr>
      <w:rFonts w:ascii="Cambria" w:hAnsi="Cambria"/>
      <w:i/>
      <w:iCs/>
      <w:color w:val="243F60"/>
      <w:sz w:val="20"/>
      <w:szCs w:val="20"/>
    </w:rPr>
  </w:style>
  <w:style w:type="paragraph" w:styleId="Titolo7">
    <w:name w:val="heading 7"/>
    <w:basedOn w:val="Normale"/>
    <w:next w:val="Normale"/>
    <w:link w:val="Titolo7Carattere"/>
    <w:qFormat/>
    <w:rsid w:val="00A67B92"/>
    <w:pPr>
      <w:keepNext/>
      <w:keepLines/>
      <w:numPr>
        <w:ilvl w:val="6"/>
        <w:numId w:val="1"/>
      </w:numPr>
      <w:spacing w:before="200" w:after="0"/>
      <w:outlineLvl w:val="6"/>
    </w:pPr>
    <w:rPr>
      <w:rFonts w:ascii="Cambria" w:hAnsi="Cambria"/>
      <w:i/>
      <w:iCs/>
      <w:color w:val="404040"/>
      <w:sz w:val="20"/>
      <w:szCs w:val="20"/>
    </w:rPr>
  </w:style>
  <w:style w:type="paragraph" w:styleId="Titolo8">
    <w:name w:val="heading 8"/>
    <w:basedOn w:val="Normale"/>
    <w:next w:val="Normale"/>
    <w:link w:val="Titolo8Carattere"/>
    <w:qFormat/>
    <w:rsid w:val="00A67B92"/>
    <w:pPr>
      <w:keepNext/>
      <w:keepLines/>
      <w:numPr>
        <w:ilvl w:val="7"/>
        <w:numId w:val="1"/>
      </w:numPr>
      <w:spacing w:before="200" w:after="0"/>
      <w:outlineLvl w:val="7"/>
    </w:pPr>
    <w:rPr>
      <w:rFonts w:ascii="Cambria" w:hAnsi="Cambria"/>
      <w:color w:val="404040"/>
      <w:sz w:val="20"/>
      <w:szCs w:val="20"/>
    </w:rPr>
  </w:style>
  <w:style w:type="paragraph" w:styleId="Titolo9">
    <w:name w:val="heading 9"/>
    <w:basedOn w:val="Normale"/>
    <w:next w:val="Normale"/>
    <w:link w:val="Titolo9Carattere"/>
    <w:qFormat/>
    <w:rsid w:val="00A67B92"/>
    <w:pPr>
      <w:keepNext/>
      <w:keepLines/>
      <w:numPr>
        <w:ilvl w:val="8"/>
        <w:numId w:val="1"/>
      </w:numPr>
      <w:spacing w:before="200" w:after="0"/>
      <w:outlineLvl w:val="8"/>
    </w:pPr>
    <w:rPr>
      <w:rFonts w:ascii="Cambria" w:hAnsi="Cambria"/>
      <w:i/>
      <w:iCs/>
      <w:color w:val="40404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aliases w:val="h,hd,Allegato,Even,intestazione,encabezado,Header/Footer,header odd,Hyphen,L1 Header"/>
    <w:basedOn w:val="Normale"/>
    <w:link w:val="IntestazioneCarattere"/>
    <w:unhideWhenUsed/>
    <w:rsid w:val="00A173A3"/>
    <w:pPr>
      <w:tabs>
        <w:tab w:val="center" w:pos="4819"/>
        <w:tab w:val="right" w:pos="9638"/>
      </w:tabs>
      <w:spacing w:after="0" w:line="240" w:lineRule="auto"/>
    </w:pPr>
  </w:style>
  <w:style w:type="character" w:customStyle="1" w:styleId="IntestazioneCarattere">
    <w:name w:val="Intestazione Carattere"/>
    <w:aliases w:val="h Carattere,hd Carattere,Allegato Carattere,Even Carattere,intestazione Carattere,encabezado Carattere,Header/Footer Carattere,header odd Carattere,Hyphen Carattere,L1 Header Carattere"/>
    <w:basedOn w:val="Carpredefinitoparagrafo"/>
    <w:link w:val="Intestazione"/>
    <w:uiPriority w:val="99"/>
    <w:rsid w:val="00A173A3"/>
  </w:style>
  <w:style w:type="paragraph" w:styleId="Pidipagina">
    <w:name w:val="footer"/>
    <w:basedOn w:val="Normale"/>
    <w:link w:val="PidipaginaCarattere"/>
    <w:uiPriority w:val="99"/>
    <w:unhideWhenUsed/>
    <w:rsid w:val="00A173A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173A3"/>
  </w:style>
  <w:style w:type="paragraph" w:styleId="Testofumetto">
    <w:name w:val="Balloon Text"/>
    <w:basedOn w:val="Normale"/>
    <w:link w:val="TestofumettoCarattere"/>
    <w:uiPriority w:val="99"/>
    <w:semiHidden/>
    <w:unhideWhenUsed/>
    <w:rsid w:val="00A173A3"/>
    <w:pPr>
      <w:spacing w:after="0" w:line="240" w:lineRule="auto"/>
    </w:pPr>
    <w:rPr>
      <w:rFonts w:ascii="Tahoma" w:hAnsi="Tahoma"/>
      <w:sz w:val="16"/>
      <w:szCs w:val="16"/>
    </w:rPr>
  </w:style>
  <w:style w:type="character" w:customStyle="1" w:styleId="TestofumettoCarattere">
    <w:name w:val="Testo fumetto Carattere"/>
    <w:link w:val="Testofumetto"/>
    <w:uiPriority w:val="99"/>
    <w:semiHidden/>
    <w:rsid w:val="00A173A3"/>
    <w:rPr>
      <w:rFonts w:ascii="Tahoma" w:hAnsi="Tahoma" w:cs="Tahoma"/>
      <w:sz w:val="16"/>
      <w:szCs w:val="16"/>
    </w:rPr>
  </w:style>
  <w:style w:type="table" w:styleId="Grigliatabella">
    <w:name w:val="Table Grid"/>
    <w:basedOn w:val="Tabellanormale"/>
    <w:rsid w:val="00A173A3"/>
    <w:pPr>
      <w:widowControl w:val="0"/>
      <w:suppressAutoHyphens/>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link w:val="Titolo1"/>
    <w:rsid w:val="00843A12"/>
    <w:rPr>
      <w:rFonts w:ascii="Cambria" w:hAnsi="Cambria"/>
      <w:b/>
      <w:bCs/>
      <w:color w:val="365F91"/>
      <w:sz w:val="28"/>
      <w:szCs w:val="28"/>
      <w:lang w:bidi="ar-SA"/>
    </w:rPr>
  </w:style>
  <w:style w:type="character" w:customStyle="1" w:styleId="Titolo2Carattere">
    <w:name w:val="Titolo 2 Carattere"/>
    <w:link w:val="Titolo2"/>
    <w:rsid w:val="000D36AF"/>
    <w:rPr>
      <w:rFonts w:ascii="Cambria" w:eastAsia="Times New Roman" w:hAnsi="Cambria" w:cs="Times New Roman"/>
      <w:b/>
      <w:bCs/>
      <w:color w:val="4F81BD"/>
      <w:sz w:val="26"/>
      <w:szCs w:val="26"/>
    </w:rPr>
  </w:style>
  <w:style w:type="character" w:customStyle="1" w:styleId="Titolo3Carattere">
    <w:name w:val="Titolo 3 Carattere"/>
    <w:link w:val="Titolo3"/>
    <w:rsid w:val="00A173A3"/>
    <w:rPr>
      <w:rFonts w:ascii="Cambria" w:hAnsi="Cambria"/>
      <w:b/>
      <w:bCs/>
      <w:color w:val="4F81BD"/>
    </w:rPr>
  </w:style>
  <w:style w:type="paragraph" w:styleId="Titolosommario">
    <w:name w:val="TOC Heading"/>
    <w:basedOn w:val="Titolo1"/>
    <w:next w:val="Normale"/>
    <w:uiPriority w:val="39"/>
    <w:qFormat/>
    <w:rsid w:val="00843A12"/>
    <w:pPr>
      <w:numPr>
        <w:numId w:val="0"/>
      </w:numPr>
      <w:outlineLvl w:val="9"/>
    </w:pPr>
    <w:rPr>
      <w:lang w:eastAsia="en-US"/>
    </w:rPr>
  </w:style>
  <w:style w:type="paragraph" w:styleId="Sommario1">
    <w:name w:val="toc 1"/>
    <w:basedOn w:val="Normale"/>
    <w:next w:val="Normale"/>
    <w:autoRedefine/>
    <w:uiPriority w:val="39"/>
    <w:unhideWhenUsed/>
    <w:rsid w:val="00EC3410"/>
    <w:pPr>
      <w:tabs>
        <w:tab w:val="left" w:pos="440"/>
        <w:tab w:val="right" w:leader="dot" w:pos="9628"/>
      </w:tabs>
      <w:spacing w:after="40"/>
    </w:pPr>
  </w:style>
  <w:style w:type="character" w:styleId="Collegamentoipertestuale">
    <w:name w:val="Hyperlink"/>
    <w:uiPriority w:val="99"/>
    <w:unhideWhenUsed/>
    <w:rsid w:val="00843A12"/>
    <w:rPr>
      <w:color w:val="0000FF"/>
      <w:u w:val="single"/>
    </w:rPr>
  </w:style>
  <w:style w:type="paragraph" w:styleId="Paragrafoelenco">
    <w:name w:val="List Paragraph"/>
    <w:aliases w:val="Bulleted Text,lp1,List Paragraph1"/>
    <w:basedOn w:val="Normale"/>
    <w:link w:val="ParagrafoelencoCarattere"/>
    <w:uiPriority w:val="34"/>
    <w:qFormat/>
    <w:rsid w:val="007B1FB3"/>
    <w:pPr>
      <w:ind w:left="720"/>
      <w:contextualSpacing/>
    </w:pPr>
  </w:style>
  <w:style w:type="paragraph" w:styleId="Sommario2">
    <w:name w:val="toc 2"/>
    <w:basedOn w:val="Normale"/>
    <w:next w:val="Normale"/>
    <w:autoRedefine/>
    <w:uiPriority w:val="39"/>
    <w:unhideWhenUsed/>
    <w:rsid w:val="0030176D"/>
    <w:pPr>
      <w:spacing w:after="100"/>
      <w:ind w:left="220"/>
    </w:pPr>
  </w:style>
  <w:style w:type="character" w:customStyle="1" w:styleId="Titolo4Carattere">
    <w:name w:val="Titolo 4 Carattere"/>
    <w:link w:val="Titolo4"/>
    <w:rsid w:val="00A67B92"/>
    <w:rPr>
      <w:rFonts w:ascii="Cambria" w:eastAsia="Times New Roman" w:hAnsi="Cambria" w:cs="Times New Roman"/>
      <w:b/>
      <w:bCs/>
      <w:i/>
      <w:iCs/>
      <w:color w:val="4F81BD"/>
    </w:rPr>
  </w:style>
  <w:style w:type="character" w:customStyle="1" w:styleId="Titolo5Carattere">
    <w:name w:val="Titolo 5 Carattere"/>
    <w:link w:val="Titolo5"/>
    <w:rsid w:val="00A67B92"/>
    <w:rPr>
      <w:rFonts w:ascii="Cambria" w:eastAsia="Times New Roman" w:hAnsi="Cambria" w:cs="Times New Roman"/>
      <w:color w:val="243F60"/>
    </w:rPr>
  </w:style>
  <w:style w:type="character" w:customStyle="1" w:styleId="Titolo6Carattere">
    <w:name w:val="Titolo 6 Carattere"/>
    <w:link w:val="Titolo6"/>
    <w:rsid w:val="00A67B92"/>
    <w:rPr>
      <w:rFonts w:ascii="Cambria" w:eastAsia="Times New Roman" w:hAnsi="Cambria" w:cs="Times New Roman"/>
      <w:i/>
      <w:iCs/>
      <w:color w:val="243F60"/>
    </w:rPr>
  </w:style>
  <w:style w:type="character" w:customStyle="1" w:styleId="Titolo7Carattere">
    <w:name w:val="Titolo 7 Carattere"/>
    <w:link w:val="Titolo7"/>
    <w:rsid w:val="00A67B92"/>
    <w:rPr>
      <w:rFonts w:ascii="Cambria" w:eastAsia="Times New Roman" w:hAnsi="Cambria" w:cs="Times New Roman"/>
      <w:i/>
      <w:iCs/>
      <w:color w:val="404040"/>
    </w:rPr>
  </w:style>
  <w:style w:type="character" w:customStyle="1" w:styleId="Titolo8Carattere">
    <w:name w:val="Titolo 8 Carattere"/>
    <w:link w:val="Titolo8"/>
    <w:rsid w:val="00A67B92"/>
    <w:rPr>
      <w:rFonts w:ascii="Cambria" w:eastAsia="Times New Roman" w:hAnsi="Cambria" w:cs="Times New Roman"/>
      <w:color w:val="404040"/>
      <w:sz w:val="20"/>
      <w:szCs w:val="20"/>
    </w:rPr>
  </w:style>
  <w:style w:type="character" w:customStyle="1" w:styleId="Titolo9Carattere">
    <w:name w:val="Titolo 9 Carattere"/>
    <w:link w:val="Titolo9"/>
    <w:rsid w:val="00A67B92"/>
    <w:rPr>
      <w:rFonts w:ascii="Cambria" w:eastAsia="Times New Roman" w:hAnsi="Cambria" w:cs="Times New Roman"/>
      <w:i/>
      <w:iCs/>
      <w:color w:val="404040"/>
      <w:sz w:val="20"/>
      <w:szCs w:val="20"/>
    </w:rPr>
  </w:style>
  <w:style w:type="paragraph" w:styleId="Sommario3">
    <w:name w:val="toc 3"/>
    <w:basedOn w:val="Normale"/>
    <w:next w:val="Normale"/>
    <w:autoRedefine/>
    <w:uiPriority w:val="39"/>
    <w:unhideWhenUsed/>
    <w:rsid w:val="00AC21DF"/>
    <w:pPr>
      <w:spacing w:after="100"/>
      <w:ind w:left="440"/>
    </w:pPr>
  </w:style>
  <w:style w:type="paragraph" w:customStyle="1" w:styleId="Default">
    <w:name w:val="Default"/>
    <w:rsid w:val="00215F26"/>
    <w:pPr>
      <w:autoSpaceDE w:val="0"/>
      <w:autoSpaceDN w:val="0"/>
      <w:adjustRightInd w:val="0"/>
    </w:pPr>
    <w:rPr>
      <w:rFonts w:ascii="Trebuchet MS" w:hAnsi="Trebuchet MS" w:cs="Trebuchet MS"/>
      <w:color w:val="000000"/>
      <w:sz w:val="24"/>
      <w:szCs w:val="24"/>
    </w:rPr>
  </w:style>
  <w:style w:type="paragraph" w:styleId="Corpotesto">
    <w:name w:val="Body Text"/>
    <w:basedOn w:val="Normale"/>
    <w:link w:val="CorpotestoCarattere"/>
    <w:rsid w:val="0003718C"/>
    <w:pPr>
      <w:suppressAutoHyphens/>
      <w:spacing w:after="0" w:line="240" w:lineRule="auto"/>
    </w:pPr>
    <w:rPr>
      <w:rFonts w:ascii="Times New Roman" w:hAnsi="Times New Roman"/>
      <w:sz w:val="24"/>
      <w:szCs w:val="24"/>
      <w:lang w:eastAsia="ar-SA"/>
    </w:rPr>
  </w:style>
  <w:style w:type="character" w:customStyle="1" w:styleId="CorpotestoCarattere">
    <w:name w:val="Corpo testo Carattere"/>
    <w:link w:val="Corpotesto"/>
    <w:rsid w:val="0003718C"/>
    <w:rPr>
      <w:rFonts w:ascii="Times New Roman" w:eastAsia="Times New Roman" w:hAnsi="Times New Roman" w:cs="Times New Roman"/>
      <w:sz w:val="24"/>
      <w:szCs w:val="24"/>
      <w:lang w:eastAsia="ar-SA"/>
    </w:rPr>
  </w:style>
  <w:style w:type="character" w:styleId="Testosegnaposto">
    <w:name w:val="Placeholder Text"/>
    <w:uiPriority w:val="99"/>
    <w:semiHidden/>
    <w:rsid w:val="004F3984"/>
    <w:rPr>
      <w:color w:val="808080"/>
    </w:rPr>
  </w:style>
  <w:style w:type="paragraph" w:styleId="Didascalia">
    <w:name w:val="caption"/>
    <w:basedOn w:val="Normale"/>
    <w:next w:val="Normale"/>
    <w:qFormat/>
    <w:rsid w:val="00146D1C"/>
    <w:pPr>
      <w:spacing w:after="0" w:line="240" w:lineRule="auto"/>
      <w:jc w:val="left"/>
    </w:pPr>
    <w:rPr>
      <w:rFonts w:ascii="Times New Roman" w:hAnsi="Times New Roman"/>
      <w:b/>
      <w:bCs/>
      <w:sz w:val="20"/>
      <w:szCs w:val="20"/>
      <w:lang w:val="en-US" w:eastAsia="en-US"/>
    </w:rPr>
  </w:style>
  <w:style w:type="character" w:styleId="Rimandocommento">
    <w:name w:val="annotation reference"/>
    <w:uiPriority w:val="99"/>
    <w:semiHidden/>
    <w:unhideWhenUsed/>
    <w:rsid w:val="00572534"/>
    <w:rPr>
      <w:sz w:val="16"/>
      <w:szCs w:val="16"/>
    </w:rPr>
  </w:style>
  <w:style w:type="paragraph" w:styleId="Testocommento">
    <w:name w:val="annotation text"/>
    <w:basedOn w:val="Normale"/>
    <w:link w:val="TestocommentoCarattere"/>
    <w:uiPriority w:val="99"/>
    <w:unhideWhenUsed/>
    <w:rsid w:val="00690AC3"/>
    <w:pPr>
      <w:spacing w:line="240" w:lineRule="auto"/>
    </w:pPr>
    <w:rPr>
      <w:sz w:val="20"/>
      <w:szCs w:val="20"/>
    </w:rPr>
  </w:style>
  <w:style w:type="character" w:customStyle="1" w:styleId="TestocommentoCarattere">
    <w:name w:val="Testo commento Carattere"/>
    <w:link w:val="Testocommento"/>
    <w:uiPriority w:val="99"/>
    <w:rsid w:val="00690AC3"/>
  </w:style>
  <w:style w:type="paragraph" w:styleId="Soggettocommento">
    <w:name w:val="annotation subject"/>
    <w:basedOn w:val="Testocommento"/>
    <w:next w:val="Testocommento"/>
    <w:link w:val="SoggettocommentoCarattere"/>
    <w:uiPriority w:val="99"/>
    <w:semiHidden/>
    <w:unhideWhenUsed/>
    <w:rsid w:val="00572534"/>
    <w:rPr>
      <w:b/>
      <w:bCs/>
    </w:rPr>
  </w:style>
  <w:style w:type="character" w:customStyle="1" w:styleId="SoggettocommentoCarattere">
    <w:name w:val="Soggetto commento Carattere"/>
    <w:link w:val="Soggettocommento"/>
    <w:uiPriority w:val="99"/>
    <w:semiHidden/>
    <w:rsid w:val="00572534"/>
    <w:rPr>
      <w:b/>
      <w:bCs/>
      <w:sz w:val="20"/>
      <w:szCs w:val="20"/>
    </w:rPr>
  </w:style>
  <w:style w:type="character" w:customStyle="1" w:styleId="st1">
    <w:name w:val="st1"/>
    <w:basedOn w:val="Carpredefinitoparagrafo"/>
    <w:rsid w:val="00C37E0F"/>
  </w:style>
  <w:style w:type="character" w:styleId="Collegamentovisitato">
    <w:name w:val="FollowedHyperlink"/>
    <w:uiPriority w:val="99"/>
    <w:semiHidden/>
    <w:unhideWhenUsed/>
    <w:rsid w:val="0012661B"/>
    <w:rPr>
      <w:color w:val="800080"/>
      <w:u w:val="single"/>
    </w:rPr>
  </w:style>
  <w:style w:type="paragraph" w:styleId="Testonotaapidipagina">
    <w:name w:val="footnote text"/>
    <w:basedOn w:val="Normale"/>
    <w:link w:val="TestonotaapidipaginaCarattere"/>
    <w:uiPriority w:val="99"/>
    <w:semiHidden/>
    <w:unhideWhenUsed/>
    <w:rsid w:val="004C4FEC"/>
    <w:rPr>
      <w:sz w:val="20"/>
      <w:szCs w:val="20"/>
    </w:rPr>
  </w:style>
  <w:style w:type="character" w:customStyle="1" w:styleId="TestonotaapidipaginaCarattere">
    <w:name w:val="Testo nota a piè di pagina Carattere"/>
    <w:basedOn w:val="Carpredefinitoparagrafo"/>
    <w:link w:val="Testonotaapidipagina"/>
    <w:uiPriority w:val="99"/>
    <w:semiHidden/>
    <w:rsid w:val="004C4FEC"/>
  </w:style>
  <w:style w:type="character" w:styleId="Rimandonotaapidipagina">
    <w:name w:val="footnote reference"/>
    <w:uiPriority w:val="99"/>
    <w:semiHidden/>
    <w:unhideWhenUsed/>
    <w:rsid w:val="004C4FEC"/>
    <w:rPr>
      <w:vertAlign w:val="superscript"/>
    </w:rPr>
  </w:style>
  <w:style w:type="paragraph" w:styleId="Titolo">
    <w:name w:val="Title"/>
    <w:basedOn w:val="Normale"/>
    <w:next w:val="Normale"/>
    <w:link w:val="TitoloCarattere"/>
    <w:uiPriority w:val="10"/>
    <w:qFormat/>
    <w:rsid w:val="00EC3410"/>
    <w:pPr>
      <w:spacing w:before="240" w:after="60"/>
      <w:jc w:val="center"/>
      <w:outlineLvl w:val="0"/>
    </w:pPr>
    <w:rPr>
      <w:rFonts w:ascii="Cambria" w:hAnsi="Cambria"/>
      <w:b/>
      <w:bCs/>
      <w:kern w:val="28"/>
      <w:sz w:val="32"/>
      <w:szCs w:val="32"/>
    </w:rPr>
  </w:style>
  <w:style w:type="character" w:customStyle="1" w:styleId="TitoloCarattere">
    <w:name w:val="Titolo Carattere"/>
    <w:link w:val="Titolo"/>
    <w:uiPriority w:val="10"/>
    <w:rsid w:val="00EC3410"/>
    <w:rPr>
      <w:rFonts w:ascii="Cambria" w:eastAsia="Times New Roman" w:hAnsi="Cambria" w:cs="Times New Roman"/>
      <w:b/>
      <w:bCs/>
      <w:kern w:val="28"/>
      <w:sz w:val="32"/>
      <w:szCs w:val="32"/>
    </w:rPr>
  </w:style>
  <w:style w:type="character" w:customStyle="1" w:styleId="ParagrafoelencoCarattere">
    <w:name w:val="Paragrafo elenco Carattere"/>
    <w:aliases w:val="Bulleted Text Carattere,lp1 Carattere,List Paragraph1 Carattere"/>
    <w:link w:val="Paragrafoelenco"/>
    <w:uiPriority w:val="34"/>
    <w:locked/>
    <w:rsid w:val="0053722B"/>
    <w:rPr>
      <w:sz w:val="22"/>
      <w:szCs w:val="22"/>
    </w:rPr>
  </w:style>
  <w:style w:type="paragraph" w:styleId="Mappadocumento">
    <w:name w:val="Document Map"/>
    <w:basedOn w:val="Normale"/>
    <w:link w:val="MappadocumentoCarattere"/>
    <w:uiPriority w:val="99"/>
    <w:semiHidden/>
    <w:unhideWhenUsed/>
    <w:rsid w:val="0014442B"/>
    <w:pPr>
      <w:spacing w:after="0"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1444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635961">
      <w:bodyDiv w:val="1"/>
      <w:marLeft w:val="0"/>
      <w:marRight w:val="0"/>
      <w:marTop w:val="0"/>
      <w:marBottom w:val="0"/>
      <w:divBdr>
        <w:top w:val="none" w:sz="0" w:space="0" w:color="auto"/>
        <w:left w:val="none" w:sz="0" w:space="0" w:color="auto"/>
        <w:bottom w:val="none" w:sz="0" w:space="0" w:color="auto"/>
        <w:right w:val="none" w:sz="0" w:space="0" w:color="auto"/>
      </w:divBdr>
    </w:div>
    <w:div w:id="282545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package" Target="embeddings/Foglio_con_attivazione_macro_di_Microsoft_Excel1.xlsm"/><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83C5E-31E2-4FB3-8EEE-822335156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28</Pages>
  <Words>10166</Words>
  <Characters>57948</Characters>
  <Application>Microsoft Office Word</Application>
  <DocSecurity>0</DocSecurity>
  <Lines>482</Lines>
  <Paragraphs>135</Paragraphs>
  <ScaleCrop>false</ScaleCrop>
  <HeadingPairs>
    <vt:vector size="2" baseType="variant">
      <vt:variant>
        <vt:lpstr>Titolo</vt:lpstr>
      </vt:variant>
      <vt:variant>
        <vt:i4>1</vt:i4>
      </vt:variant>
    </vt:vector>
  </HeadingPairs>
  <TitlesOfParts>
    <vt:vector size="1" baseType="lpstr">
      <vt:lpstr>Capitolato Tecnico</vt:lpstr>
    </vt:vector>
  </TitlesOfParts>
  <Company>Microsoft</Company>
  <LinksUpToDate>false</LinksUpToDate>
  <CharactersWithSpaces>67979</CharactersWithSpaces>
  <SharedDoc>false</SharedDoc>
  <HLinks>
    <vt:vector size="192" baseType="variant">
      <vt:variant>
        <vt:i4>1835063</vt:i4>
      </vt:variant>
      <vt:variant>
        <vt:i4>188</vt:i4>
      </vt:variant>
      <vt:variant>
        <vt:i4>0</vt:i4>
      </vt:variant>
      <vt:variant>
        <vt:i4>5</vt:i4>
      </vt:variant>
      <vt:variant>
        <vt:lpwstr/>
      </vt:variant>
      <vt:variant>
        <vt:lpwstr>_Toc410059633</vt:lpwstr>
      </vt:variant>
      <vt:variant>
        <vt:i4>1835063</vt:i4>
      </vt:variant>
      <vt:variant>
        <vt:i4>182</vt:i4>
      </vt:variant>
      <vt:variant>
        <vt:i4>0</vt:i4>
      </vt:variant>
      <vt:variant>
        <vt:i4>5</vt:i4>
      </vt:variant>
      <vt:variant>
        <vt:lpwstr/>
      </vt:variant>
      <vt:variant>
        <vt:lpwstr>_Toc410059632</vt:lpwstr>
      </vt:variant>
      <vt:variant>
        <vt:i4>1835063</vt:i4>
      </vt:variant>
      <vt:variant>
        <vt:i4>176</vt:i4>
      </vt:variant>
      <vt:variant>
        <vt:i4>0</vt:i4>
      </vt:variant>
      <vt:variant>
        <vt:i4>5</vt:i4>
      </vt:variant>
      <vt:variant>
        <vt:lpwstr/>
      </vt:variant>
      <vt:variant>
        <vt:lpwstr>_Toc410059631</vt:lpwstr>
      </vt:variant>
      <vt:variant>
        <vt:i4>1835063</vt:i4>
      </vt:variant>
      <vt:variant>
        <vt:i4>170</vt:i4>
      </vt:variant>
      <vt:variant>
        <vt:i4>0</vt:i4>
      </vt:variant>
      <vt:variant>
        <vt:i4>5</vt:i4>
      </vt:variant>
      <vt:variant>
        <vt:lpwstr/>
      </vt:variant>
      <vt:variant>
        <vt:lpwstr>_Toc410059630</vt:lpwstr>
      </vt:variant>
      <vt:variant>
        <vt:i4>1900599</vt:i4>
      </vt:variant>
      <vt:variant>
        <vt:i4>164</vt:i4>
      </vt:variant>
      <vt:variant>
        <vt:i4>0</vt:i4>
      </vt:variant>
      <vt:variant>
        <vt:i4>5</vt:i4>
      </vt:variant>
      <vt:variant>
        <vt:lpwstr/>
      </vt:variant>
      <vt:variant>
        <vt:lpwstr>_Toc410059629</vt:lpwstr>
      </vt:variant>
      <vt:variant>
        <vt:i4>1900599</vt:i4>
      </vt:variant>
      <vt:variant>
        <vt:i4>158</vt:i4>
      </vt:variant>
      <vt:variant>
        <vt:i4>0</vt:i4>
      </vt:variant>
      <vt:variant>
        <vt:i4>5</vt:i4>
      </vt:variant>
      <vt:variant>
        <vt:lpwstr/>
      </vt:variant>
      <vt:variant>
        <vt:lpwstr>_Toc410059628</vt:lpwstr>
      </vt:variant>
      <vt:variant>
        <vt:i4>1900599</vt:i4>
      </vt:variant>
      <vt:variant>
        <vt:i4>152</vt:i4>
      </vt:variant>
      <vt:variant>
        <vt:i4>0</vt:i4>
      </vt:variant>
      <vt:variant>
        <vt:i4>5</vt:i4>
      </vt:variant>
      <vt:variant>
        <vt:lpwstr/>
      </vt:variant>
      <vt:variant>
        <vt:lpwstr>_Toc410059627</vt:lpwstr>
      </vt:variant>
      <vt:variant>
        <vt:i4>1900599</vt:i4>
      </vt:variant>
      <vt:variant>
        <vt:i4>146</vt:i4>
      </vt:variant>
      <vt:variant>
        <vt:i4>0</vt:i4>
      </vt:variant>
      <vt:variant>
        <vt:i4>5</vt:i4>
      </vt:variant>
      <vt:variant>
        <vt:lpwstr/>
      </vt:variant>
      <vt:variant>
        <vt:lpwstr>_Toc410059626</vt:lpwstr>
      </vt:variant>
      <vt:variant>
        <vt:i4>1900599</vt:i4>
      </vt:variant>
      <vt:variant>
        <vt:i4>140</vt:i4>
      </vt:variant>
      <vt:variant>
        <vt:i4>0</vt:i4>
      </vt:variant>
      <vt:variant>
        <vt:i4>5</vt:i4>
      </vt:variant>
      <vt:variant>
        <vt:lpwstr/>
      </vt:variant>
      <vt:variant>
        <vt:lpwstr>_Toc410059625</vt:lpwstr>
      </vt:variant>
      <vt:variant>
        <vt:i4>1900599</vt:i4>
      </vt:variant>
      <vt:variant>
        <vt:i4>134</vt:i4>
      </vt:variant>
      <vt:variant>
        <vt:i4>0</vt:i4>
      </vt:variant>
      <vt:variant>
        <vt:i4>5</vt:i4>
      </vt:variant>
      <vt:variant>
        <vt:lpwstr/>
      </vt:variant>
      <vt:variant>
        <vt:lpwstr>_Toc410059624</vt:lpwstr>
      </vt:variant>
      <vt:variant>
        <vt:i4>1900599</vt:i4>
      </vt:variant>
      <vt:variant>
        <vt:i4>128</vt:i4>
      </vt:variant>
      <vt:variant>
        <vt:i4>0</vt:i4>
      </vt:variant>
      <vt:variant>
        <vt:i4>5</vt:i4>
      </vt:variant>
      <vt:variant>
        <vt:lpwstr/>
      </vt:variant>
      <vt:variant>
        <vt:lpwstr>_Toc410059623</vt:lpwstr>
      </vt:variant>
      <vt:variant>
        <vt:i4>1900599</vt:i4>
      </vt:variant>
      <vt:variant>
        <vt:i4>122</vt:i4>
      </vt:variant>
      <vt:variant>
        <vt:i4>0</vt:i4>
      </vt:variant>
      <vt:variant>
        <vt:i4>5</vt:i4>
      </vt:variant>
      <vt:variant>
        <vt:lpwstr/>
      </vt:variant>
      <vt:variant>
        <vt:lpwstr>_Toc410059622</vt:lpwstr>
      </vt:variant>
      <vt:variant>
        <vt:i4>1900599</vt:i4>
      </vt:variant>
      <vt:variant>
        <vt:i4>116</vt:i4>
      </vt:variant>
      <vt:variant>
        <vt:i4>0</vt:i4>
      </vt:variant>
      <vt:variant>
        <vt:i4>5</vt:i4>
      </vt:variant>
      <vt:variant>
        <vt:lpwstr/>
      </vt:variant>
      <vt:variant>
        <vt:lpwstr>_Toc410059621</vt:lpwstr>
      </vt:variant>
      <vt:variant>
        <vt:i4>1900599</vt:i4>
      </vt:variant>
      <vt:variant>
        <vt:i4>110</vt:i4>
      </vt:variant>
      <vt:variant>
        <vt:i4>0</vt:i4>
      </vt:variant>
      <vt:variant>
        <vt:i4>5</vt:i4>
      </vt:variant>
      <vt:variant>
        <vt:lpwstr/>
      </vt:variant>
      <vt:variant>
        <vt:lpwstr>_Toc410059620</vt:lpwstr>
      </vt:variant>
      <vt:variant>
        <vt:i4>1966135</vt:i4>
      </vt:variant>
      <vt:variant>
        <vt:i4>104</vt:i4>
      </vt:variant>
      <vt:variant>
        <vt:i4>0</vt:i4>
      </vt:variant>
      <vt:variant>
        <vt:i4>5</vt:i4>
      </vt:variant>
      <vt:variant>
        <vt:lpwstr/>
      </vt:variant>
      <vt:variant>
        <vt:lpwstr>_Toc410059619</vt:lpwstr>
      </vt:variant>
      <vt:variant>
        <vt:i4>1966135</vt:i4>
      </vt:variant>
      <vt:variant>
        <vt:i4>98</vt:i4>
      </vt:variant>
      <vt:variant>
        <vt:i4>0</vt:i4>
      </vt:variant>
      <vt:variant>
        <vt:i4>5</vt:i4>
      </vt:variant>
      <vt:variant>
        <vt:lpwstr/>
      </vt:variant>
      <vt:variant>
        <vt:lpwstr>_Toc410059618</vt:lpwstr>
      </vt:variant>
      <vt:variant>
        <vt:i4>1966135</vt:i4>
      </vt:variant>
      <vt:variant>
        <vt:i4>92</vt:i4>
      </vt:variant>
      <vt:variant>
        <vt:i4>0</vt:i4>
      </vt:variant>
      <vt:variant>
        <vt:i4>5</vt:i4>
      </vt:variant>
      <vt:variant>
        <vt:lpwstr/>
      </vt:variant>
      <vt:variant>
        <vt:lpwstr>_Toc410059617</vt:lpwstr>
      </vt:variant>
      <vt:variant>
        <vt:i4>1966135</vt:i4>
      </vt:variant>
      <vt:variant>
        <vt:i4>86</vt:i4>
      </vt:variant>
      <vt:variant>
        <vt:i4>0</vt:i4>
      </vt:variant>
      <vt:variant>
        <vt:i4>5</vt:i4>
      </vt:variant>
      <vt:variant>
        <vt:lpwstr/>
      </vt:variant>
      <vt:variant>
        <vt:lpwstr>_Toc410059616</vt:lpwstr>
      </vt:variant>
      <vt:variant>
        <vt:i4>1966135</vt:i4>
      </vt:variant>
      <vt:variant>
        <vt:i4>80</vt:i4>
      </vt:variant>
      <vt:variant>
        <vt:i4>0</vt:i4>
      </vt:variant>
      <vt:variant>
        <vt:i4>5</vt:i4>
      </vt:variant>
      <vt:variant>
        <vt:lpwstr/>
      </vt:variant>
      <vt:variant>
        <vt:lpwstr>_Toc410059615</vt:lpwstr>
      </vt:variant>
      <vt:variant>
        <vt:i4>1966135</vt:i4>
      </vt:variant>
      <vt:variant>
        <vt:i4>74</vt:i4>
      </vt:variant>
      <vt:variant>
        <vt:i4>0</vt:i4>
      </vt:variant>
      <vt:variant>
        <vt:i4>5</vt:i4>
      </vt:variant>
      <vt:variant>
        <vt:lpwstr/>
      </vt:variant>
      <vt:variant>
        <vt:lpwstr>_Toc410059614</vt:lpwstr>
      </vt:variant>
      <vt:variant>
        <vt:i4>1966135</vt:i4>
      </vt:variant>
      <vt:variant>
        <vt:i4>68</vt:i4>
      </vt:variant>
      <vt:variant>
        <vt:i4>0</vt:i4>
      </vt:variant>
      <vt:variant>
        <vt:i4>5</vt:i4>
      </vt:variant>
      <vt:variant>
        <vt:lpwstr/>
      </vt:variant>
      <vt:variant>
        <vt:lpwstr>_Toc410059613</vt:lpwstr>
      </vt:variant>
      <vt:variant>
        <vt:i4>1966135</vt:i4>
      </vt:variant>
      <vt:variant>
        <vt:i4>62</vt:i4>
      </vt:variant>
      <vt:variant>
        <vt:i4>0</vt:i4>
      </vt:variant>
      <vt:variant>
        <vt:i4>5</vt:i4>
      </vt:variant>
      <vt:variant>
        <vt:lpwstr/>
      </vt:variant>
      <vt:variant>
        <vt:lpwstr>_Toc410059612</vt:lpwstr>
      </vt:variant>
      <vt:variant>
        <vt:i4>1966135</vt:i4>
      </vt:variant>
      <vt:variant>
        <vt:i4>56</vt:i4>
      </vt:variant>
      <vt:variant>
        <vt:i4>0</vt:i4>
      </vt:variant>
      <vt:variant>
        <vt:i4>5</vt:i4>
      </vt:variant>
      <vt:variant>
        <vt:lpwstr/>
      </vt:variant>
      <vt:variant>
        <vt:lpwstr>_Toc410059611</vt:lpwstr>
      </vt:variant>
      <vt:variant>
        <vt:i4>1966135</vt:i4>
      </vt:variant>
      <vt:variant>
        <vt:i4>50</vt:i4>
      </vt:variant>
      <vt:variant>
        <vt:i4>0</vt:i4>
      </vt:variant>
      <vt:variant>
        <vt:i4>5</vt:i4>
      </vt:variant>
      <vt:variant>
        <vt:lpwstr/>
      </vt:variant>
      <vt:variant>
        <vt:lpwstr>_Toc410059610</vt:lpwstr>
      </vt:variant>
      <vt:variant>
        <vt:i4>2031671</vt:i4>
      </vt:variant>
      <vt:variant>
        <vt:i4>44</vt:i4>
      </vt:variant>
      <vt:variant>
        <vt:i4>0</vt:i4>
      </vt:variant>
      <vt:variant>
        <vt:i4>5</vt:i4>
      </vt:variant>
      <vt:variant>
        <vt:lpwstr/>
      </vt:variant>
      <vt:variant>
        <vt:lpwstr>_Toc410059609</vt:lpwstr>
      </vt:variant>
      <vt:variant>
        <vt:i4>2031671</vt:i4>
      </vt:variant>
      <vt:variant>
        <vt:i4>38</vt:i4>
      </vt:variant>
      <vt:variant>
        <vt:i4>0</vt:i4>
      </vt:variant>
      <vt:variant>
        <vt:i4>5</vt:i4>
      </vt:variant>
      <vt:variant>
        <vt:lpwstr/>
      </vt:variant>
      <vt:variant>
        <vt:lpwstr>_Toc410059608</vt:lpwstr>
      </vt:variant>
      <vt:variant>
        <vt:i4>2031671</vt:i4>
      </vt:variant>
      <vt:variant>
        <vt:i4>32</vt:i4>
      </vt:variant>
      <vt:variant>
        <vt:i4>0</vt:i4>
      </vt:variant>
      <vt:variant>
        <vt:i4>5</vt:i4>
      </vt:variant>
      <vt:variant>
        <vt:lpwstr/>
      </vt:variant>
      <vt:variant>
        <vt:lpwstr>_Toc410059607</vt:lpwstr>
      </vt:variant>
      <vt:variant>
        <vt:i4>2031671</vt:i4>
      </vt:variant>
      <vt:variant>
        <vt:i4>26</vt:i4>
      </vt:variant>
      <vt:variant>
        <vt:i4>0</vt:i4>
      </vt:variant>
      <vt:variant>
        <vt:i4>5</vt:i4>
      </vt:variant>
      <vt:variant>
        <vt:lpwstr/>
      </vt:variant>
      <vt:variant>
        <vt:lpwstr>_Toc410059606</vt:lpwstr>
      </vt:variant>
      <vt:variant>
        <vt:i4>2031671</vt:i4>
      </vt:variant>
      <vt:variant>
        <vt:i4>20</vt:i4>
      </vt:variant>
      <vt:variant>
        <vt:i4>0</vt:i4>
      </vt:variant>
      <vt:variant>
        <vt:i4>5</vt:i4>
      </vt:variant>
      <vt:variant>
        <vt:lpwstr/>
      </vt:variant>
      <vt:variant>
        <vt:lpwstr>_Toc410059605</vt:lpwstr>
      </vt:variant>
      <vt:variant>
        <vt:i4>2031671</vt:i4>
      </vt:variant>
      <vt:variant>
        <vt:i4>14</vt:i4>
      </vt:variant>
      <vt:variant>
        <vt:i4>0</vt:i4>
      </vt:variant>
      <vt:variant>
        <vt:i4>5</vt:i4>
      </vt:variant>
      <vt:variant>
        <vt:lpwstr/>
      </vt:variant>
      <vt:variant>
        <vt:lpwstr>_Toc410059604</vt:lpwstr>
      </vt:variant>
      <vt:variant>
        <vt:i4>2031671</vt:i4>
      </vt:variant>
      <vt:variant>
        <vt:i4>8</vt:i4>
      </vt:variant>
      <vt:variant>
        <vt:i4>0</vt:i4>
      </vt:variant>
      <vt:variant>
        <vt:i4>5</vt:i4>
      </vt:variant>
      <vt:variant>
        <vt:lpwstr/>
      </vt:variant>
      <vt:variant>
        <vt:lpwstr>_Toc410059603</vt:lpwstr>
      </vt:variant>
      <vt:variant>
        <vt:i4>2031671</vt:i4>
      </vt:variant>
      <vt:variant>
        <vt:i4>2</vt:i4>
      </vt:variant>
      <vt:variant>
        <vt:i4>0</vt:i4>
      </vt:variant>
      <vt:variant>
        <vt:i4>5</vt:i4>
      </vt:variant>
      <vt:variant>
        <vt:lpwstr/>
      </vt:variant>
      <vt:variant>
        <vt:lpwstr>_Toc410059602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Capitolato Tecnico</dc:title>
  <dc:subject>Layout</dc:subject>
  <dc:creator>Marco Scapellato</dc:creator>
  <cp:lastModifiedBy>utente</cp:lastModifiedBy>
  <cp:revision>4</cp:revision>
  <cp:lastPrinted>2013-07-14T10:08:00Z</cp:lastPrinted>
  <dcterms:created xsi:type="dcterms:W3CDTF">2015-04-09T10:07:00Z</dcterms:created>
  <dcterms:modified xsi:type="dcterms:W3CDTF">2015-04-23T08:06:00Z</dcterms:modified>
</cp:coreProperties>
</file>