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6C" w:rsidRPr="00D90D41" w:rsidRDefault="00D90D41" w:rsidP="00CD1594">
      <w:pPr>
        <w:tabs>
          <w:tab w:val="left" w:pos="4605"/>
        </w:tabs>
        <w:rPr>
          <w:b/>
          <w:szCs w:val="16"/>
        </w:rPr>
      </w:pPr>
      <w:r>
        <w:rPr>
          <w:b/>
          <w:szCs w:val="16"/>
        </w:rPr>
        <w:t xml:space="preserve">      </w:t>
      </w:r>
      <w:r w:rsidRPr="00D90D41">
        <w:rPr>
          <w:b/>
          <w:szCs w:val="16"/>
        </w:rPr>
        <w:t>FONDO DI ASSISTENZA PER IL PERSONALE DELLA POLIZIA DI STATO</w:t>
      </w:r>
    </w:p>
    <w:p w:rsidR="0004216C" w:rsidRDefault="00D90D41" w:rsidP="00CD1594">
      <w:pPr>
        <w:tabs>
          <w:tab w:val="left" w:pos="4605"/>
        </w:tabs>
        <w:rPr>
          <w:szCs w:val="16"/>
        </w:rPr>
      </w:pPr>
      <w:r>
        <w:rPr>
          <w:szCs w:val="16"/>
        </w:rPr>
        <w:t xml:space="preserve">     Il Fondo, ai sensi dell’art.1 del D.P.R. 29/10/2010, n. 244, è “</w:t>
      </w:r>
      <w:r w:rsidRPr="00D90D41">
        <w:rPr>
          <w:i/>
          <w:szCs w:val="16"/>
        </w:rPr>
        <w:t>dotato di personalità</w:t>
      </w:r>
      <w:r>
        <w:rPr>
          <w:szCs w:val="16"/>
        </w:rPr>
        <w:t xml:space="preserve"> </w:t>
      </w:r>
      <w:r w:rsidRPr="00D90D41">
        <w:rPr>
          <w:i/>
          <w:szCs w:val="16"/>
        </w:rPr>
        <w:t>giuridica di diritto pubblico</w:t>
      </w:r>
      <w:r>
        <w:rPr>
          <w:szCs w:val="16"/>
        </w:rPr>
        <w:t>” ed è posto “</w:t>
      </w:r>
      <w:r w:rsidRPr="00D90D41">
        <w:rPr>
          <w:i/>
          <w:szCs w:val="16"/>
        </w:rPr>
        <w:t>sotto la vigilanza del Ministero dell’Interno</w:t>
      </w:r>
      <w:r>
        <w:rPr>
          <w:szCs w:val="16"/>
        </w:rPr>
        <w:t>”.</w:t>
      </w:r>
    </w:p>
    <w:p w:rsidR="0004216C" w:rsidRDefault="0004216C" w:rsidP="00CD1594">
      <w:pPr>
        <w:tabs>
          <w:tab w:val="left" w:pos="4605"/>
        </w:tabs>
        <w:rPr>
          <w:szCs w:val="16"/>
        </w:rPr>
      </w:pPr>
    </w:p>
    <w:p w:rsidR="00D90D41" w:rsidRDefault="00D90D41" w:rsidP="00CD1594">
      <w:pPr>
        <w:tabs>
          <w:tab w:val="left" w:pos="4605"/>
        </w:tabs>
        <w:rPr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36"/>
        <w:gridCol w:w="4524"/>
      </w:tblGrid>
      <w:tr w:rsidR="0004216C" w:rsidRPr="0004216C">
        <w:tc>
          <w:tcPr>
            <w:tcW w:w="4605" w:type="dxa"/>
          </w:tcPr>
          <w:p w:rsidR="0004216C" w:rsidRPr="0004216C" w:rsidRDefault="00D90D41" w:rsidP="00732A88">
            <w:pPr>
              <w:rPr>
                <w:szCs w:val="16"/>
              </w:rPr>
            </w:pPr>
            <w:r>
              <w:rPr>
                <w:szCs w:val="16"/>
              </w:rPr>
              <w:t>1) Ragione Sociale</w:t>
            </w:r>
          </w:p>
        </w:tc>
        <w:tc>
          <w:tcPr>
            <w:tcW w:w="4605" w:type="dxa"/>
          </w:tcPr>
          <w:p w:rsidR="0004216C" w:rsidRPr="0004216C" w:rsidRDefault="00D90D41" w:rsidP="00732A88">
            <w:pPr>
              <w:rPr>
                <w:szCs w:val="16"/>
              </w:rPr>
            </w:pPr>
            <w:r>
              <w:rPr>
                <w:szCs w:val="16"/>
              </w:rPr>
              <w:t>Fondo di Assistenza per il Personale della Polizia di Stato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90D41" w:rsidP="00E46496">
            <w:pPr>
              <w:rPr>
                <w:szCs w:val="16"/>
              </w:rPr>
            </w:pPr>
            <w:r>
              <w:rPr>
                <w:szCs w:val="16"/>
              </w:rPr>
              <w:t>2) Misura dell’eventuale partecipazione dell’Amministrazione</w:t>
            </w:r>
          </w:p>
        </w:tc>
        <w:tc>
          <w:tcPr>
            <w:tcW w:w="4605" w:type="dxa"/>
          </w:tcPr>
          <w:p w:rsidR="00872E7D" w:rsidRDefault="00647554" w:rsidP="008F6331">
            <w:pPr>
              <w:rPr>
                <w:szCs w:val="16"/>
              </w:rPr>
            </w:pPr>
            <w:r>
              <w:rPr>
                <w:szCs w:val="16"/>
              </w:rPr>
              <w:t>Q</w:t>
            </w:r>
            <w:r w:rsidR="00576486">
              <w:rPr>
                <w:szCs w:val="16"/>
              </w:rPr>
              <w:t>uote proventi contravvenzionali</w:t>
            </w:r>
          </w:p>
          <w:p w:rsidR="0004216C" w:rsidRDefault="00D90D41" w:rsidP="008F6331">
            <w:pPr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 xml:space="preserve">€ </w:t>
            </w:r>
            <w:r w:rsidR="00872E7D">
              <w:rPr>
                <w:szCs w:val="16"/>
              </w:rPr>
              <w:t>1.102.280</w:t>
            </w:r>
          </w:p>
          <w:p w:rsidR="008F6331" w:rsidRPr="0004216C" w:rsidRDefault="00872E7D" w:rsidP="008F6331">
            <w:pPr>
              <w:rPr>
                <w:szCs w:val="16"/>
              </w:rPr>
            </w:pPr>
            <w:r w:rsidRPr="00872E7D">
              <w:rPr>
                <w:szCs w:val="16"/>
              </w:rPr>
              <w:t>(anno 2020</w:t>
            </w:r>
            <w:r w:rsidR="008F6331" w:rsidRPr="00872E7D">
              <w:rPr>
                <w:szCs w:val="16"/>
              </w:rPr>
              <w:t>)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3) Durata dell’impiego</w:t>
            </w:r>
          </w:p>
        </w:tc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Annuale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4) Onere complessivo a qualsiasi titolo gravante per l’anno sul bilancio dell’Amministrazione</w:t>
            </w:r>
          </w:p>
        </w:tc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Limitato al trasferimento annuale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621D6" w:rsidP="00D621D6">
            <w:pPr>
              <w:rPr>
                <w:szCs w:val="16"/>
              </w:rPr>
            </w:pPr>
            <w:r>
              <w:rPr>
                <w:szCs w:val="16"/>
              </w:rPr>
              <w:t>5) Numero dei rappresentanti dell’Amministrazione negli organi di governo e trattamento economico complessivo a ciascuno</w:t>
            </w:r>
            <w:r w:rsidR="00B7423A">
              <w:rPr>
                <w:szCs w:val="16"/>
              </w:rPr>
              <w:t xml:space="preserve"> di essi </w:t>
            </w:r>
            <w:r>
              <w:rPr>
                <w:szCs w:val="16"/>
              </w:rPr>
              <w:t xml:space="preserve"> spettante</w:t>
            </w:r>
          </w:p>
        </w:tc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Tre rappresentanti più il Presidente, tutti a titolo gratuito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6) Risultati di bilancio degli ultimi tre esercizi finanziari</w:t>
            </w:r>
          </w:p>
        </w:tc>
        <w:tc>
          <w:tcPr>
            <w:tcW w:w="4605" w:type="dxa"/>
          </w:tcPr>
          <w:p w:rsidR="00D42EF6" w:rsidRDefault="00D42EF6" w:rsidP="00732A88">
            <w:pPr>
              <w:rPr>
                <w:szCs w:val="16"/>
              </w:rPr>
            </w:pPr>
          </w:p>
          <w:p w:rsidR="00D42EF6" w:rsidRDefault="008F6331" w:rsidP="00D42EF6">
            <w:pPr>
              <w:rPr>
                <w:szCs w:val="16"/>
              </w:rPr>
            </w:pPr>
            <w:r>
              <w:rPr>
                <w:szCs w:val="16"/>
              </w:rPr>
              <w:t>2018</w:t>
            </w:r>
          </w:p>
          <w:p w:rsidR="00D42EF6" w:rsidRDefault="00D42EF6" w:rsidP="00D42EF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Entrate:   </w:t>
            </w:r>
            <w:proofErr w:type="gramEnd"/>
            <w:r>
              <w:rPr>
                <w:szCs w:val="16"/>
              </w:rPr>
              <w:t xml:space="preserve">                   €</w:t>
            </w:r>
            <w:r w:rsidR="008F6331">
              <w:rPr>
                <w:szCs w:val="16"/>
              </w:rPr>
              <w:t xml:space="preserve">   8.856.534</w:t>
            </w:r>
          </w:p>
          <w:p w:rsidR="008F6331" w:rsidRDefault="00D42EF6" w:rsidP="00D42EF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Uscite:   </w:t>
            </w:r>
            <w:proofErr w:type="gramEnd"/>
            <w:r>
              <w:rPr>
                <w:szCs w:val="16"/>
              </w:rPr>
              <w:t xml:space="preserve">                     € </w:t>
            </w:r>
            <w:r w:rsidR="008F6331">
              <w:rPr>
                <w:szCs w:val="16"/>
              </w:rPr>
              <w:t xml:space="preserve">  8.391.249</w:t>
            </w:r>
          </w:p>
          <w:p w:rsidR="00D42EF6" w:rsidRDefault="00D42EF6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</w:t>
            </w:r>
            <w:proofErr w:type="gramStart"/>
            <w:r>
              <w:rPr>
                <w:szCs w:val="16"/>
              </w:rPr>
              <w:t xml:space="preserve">economico:   </w:t>
            </w:r>
            <w:proofErr w:type="gramEnd"/>
            <w:r>
              <w:rPr>
                <w:szCs w:val="16"/>
              </w:rPr>
              <w:t xml:space="preserve">€   </w:t>
            </w:r>
            <w:r w:rsidR="008F6331">
              <w:rPr>
                <w:szCs w:val="16"/>
              </w:rPr>
              <w:t xml:space="preserve">   639.995</w:t>
            </w:r>
          </w:p>
          <w:p w:rsidR="00D42EF6" w:rsidRDefault="00B24881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di amm.ne     € </w:t>
            </w:r>
            <w:r w:rsidR="008F6331">
              <w:rPr>
                <w:szCs w:val="16"/>
              </w:rPr>
              <w:t>14.069.104</w:t>
            </w:r>
          </w:p>
          <w:p w:rsidR="00D42EF6" w:rsidRDefault="00D42EF6" w:rsidP="00732A88">
            <w:pPr>
              <w:rPr>
                <w:szCs w:val="16"/>
              </w:rPr>
            </w:pPr>
          </w:p>
          <w:p w:rsidR="00576486" w:rsidRDefault="00576486" w:rsidP="00576486">
            <w:pPr>
              <w:rPr>
                <w:szCs w:val="16"/>
              </w:rPr>
            </w:pPr>
            <w:r>
              <w:rPr>
                <w:szCs w:val="16"/>
              </w:rPr>
              <w:t>2019</w:t>
            </w:r>
          </w:p>
          <w:p w:rsidR="00576486" w:rsidRDefault="00576486" w:rsidP="0057648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Entrate:   </w:t>
            </w:r>
            <w:proofErr w:type="gramEnd"/>
            <w:r>
              <w:rPr>
                <w:szCs w:val="16"/>
              </w:rPr>
              <w:t xml:space="preserve">                   €   </w:t>
            </w:r>
            <w:r w:rsidR="0034202D">
              <w:rPr>
                <w:szCs w:val="16"/>
              </w:rPr>
              <w:t xml:space="preserve"> 9</w:t>
            </w:r>
            <w:r w:rsidR="004A327E">
              <w:rPr>
                <w:szCs w:val="16"/>
              </w:rPr>
              <w:t>.</w:t>
            </w:r>
            <w:r w:rsidR="0034202D">
              <w:rPr>
                <w:szCs w:val="16"/>
              </w:rPr>
              <w:t>595.022</w:t>
            </w:r>
          </w:p>
          <w:p w:rsidR="00576486" w:rsidRDefault="00576486" w:rsidP="0057648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Uscite:   </w:t>
            </w:r>
            <w:proofErr w:type="gramEnd"/>
            <w:r>
              <w:rPr>
                <w:szCs w:val="16"/>
              </w:rPr>
              <w:t xml:space="preserve">                     €   8.</w:t>
            </w:r>
            <w:r w:rsidR="004A327E">
              <w:rPr>
                <w:szCs w:val="16"/>
              </w:rPr>
              <w:t>496.447</w:t>
            </w:r>
          </w:p>
          <w:p w:rsidR="00576486" w:rsidRDefault="00576486" w:rsidP="00576486">
            <w:pPr>
              <w:rPr>
                <w:szCs w:val="16"/>
              </w:rPr>
            </w:pPr>
            <w:r>
              <w:rPr>
                <w:szCs w:val="16"/>
              </w:rPr>
              <w:t xml:space="preserve">Avanzo </w:t>
            </w:r>
            <w:proofErr w:type="gramStart"/>
            <w:r>
              <w:rPr>
                <w:szCs w:val="16"/>
              </w:rPr>
              <w:t xml:space="preserve">economico:   </w:t>
            </w:r>
            <w:proofErr w:type="gramEnd"/>
            <w:r>
              <w:rPr>
                <w:szCs w:val="16"/>
              </w:rPr>
              <w:t xml:space="preserve">€      </w:t>
            </w:r>
            <w:r w:rsidR="001D12CF">
              <w:rPr>
                <w:szCs w:val="16"/>
              </w:rPr>
              <w:t>363.252</w:t>
            </w:r>
          </w:p>
          <w:p w:rsidR="00576486" w:rsidRDefault="00576486" w:rsidP="00576486">
            <w:pPr>
              <w:rPr>
                <w:szCs w:val="16"/>
              </w:rPr>
            </w:pPr>
            <w:r>
              <w:rPr>
                <w:szCs w:val="16"/>
              </w:rPr>
              <w:t xml:space="preserve">Avanzo di amm.ne     € </w:t>
            </w:r>
            <w:r w:rsidR="001D12CF">
              <w:rPr>
                <w:szCs w:val="16"/>
              </w:rPr>
              <w:t>15.222.021</w:t>
            </w:r>
          </w:p>
          <w:p w:rsidR="00872E7D" w:rsidRDefault="00872E7D" w:rsidP="00576486">
            <w:pPr>
              <w:rPr>
                <w:szCs w:val="16"/>
              </w:rPr>
            </w:pPr>
          </w:p>
          <w:p w:rsidR="00872E7D" w:rsidRDefault="00872E7D" w:rsidP="00576486">
            <w:pPr>
              <w:rPr>
                <w:szCs w:val="16"/>
              </w:rPr>
            </w:pPr>
            <w:r>
              <w:rPr>
                <w:szCs w:val="16"/>
              </w:rPr>
              <w:t>2020</w:t>
            </w:r>
          </w:p>
          <w:p w:rsidR="00872E7D" w:rsidRDefault="00872E7D" w:rsidP="00872E7D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Entrate:   </w:t>
            </w:r>
            <w:proofErr w:type="gramEnd"/>
            <w:r>
              <w:rPr>
                <w:szCs w:val="16"/>
              </w:rPr>
              <w:t xml:space="preserve">                   €   </w:t>
            </w:r>
            <w:r>
              <w:rPr>
                <w:szCs w:val="16"/>
              </w:rPr>
              <w:t xml:space="preserve"> 7.838.017</w:t>
            </w:r>
          </w:p>
          <w:p w:rsidR="00872E7D" w:rsidRDefault="00872E7D" w:rsidP="00872E7D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Uscite:</w:t>
            </w:r>
            <w:r>
              <w:rPr>
                <w:szCs w:val="16"/>
              </w:rPr>
              <w:t xml:space="preserve">   </w:t>
            </w:r>
            <w:proofErr w:type="gramEnd"/>
            <w:r>
              <w:rPr>
                <w:szCs w:val="16"/>
              </w:rPr>
              <w:t xml:space="preserve">                     €   8.797.380</w:t>
            </w:r>
          </w:p>
          <w:p w:rsidR="00872E7D" w:rsidRDefault="00872E7D" w:rsidP="00872E7D">
            <w:pPr>
              <w:rPr>
                <w:szCs w:val="16"/>
              </w:rPr>
            </w:pPr>
            <w:r>
              <w:rPr>
                <w:szCs w:val="16"/>
              </w:rPr>
              <w:t xml:space="preserve">Avanzo </w:t>
            </w:r>
            <w:proofErr w:type="gramStart"/>
            <w:r>
              <w:rPr>
                <w:szCs w:val="16"/>
              </w:rPr>
              <w:t xml:space="preserve">economico:   </w:t>
            </w:r>
            <w:proofErr w:type="gramEnd"/>
            <w:r>
              <w:rPr>
                <w:szCs w:val="16"/>
              </w:rPr>
              <w:t xml:space="preserve">€    </w:t>
            </w:r>
            <w:r>
              <w:rPr>
                <w:szCs w:val="16"/>
              </w:rPr>
              <w:t>- 434.847</w:t>
            </w:r>
          </w:p>
          <w:p w:rsidR="00872E7D" w:rsidRDefault="00872E7D" w:rsidP="00872E7D">
            <w:pPr>
              <w:rPr>
                <w:szCs w:val="16"/>
              </w:rPr>
            </w:pPr>
            <w:r>
              <w:rPr>
                <w:szCs w:val="16"/>
              </w:rPr>
              <w:t xml:space="preserve">Avanzo di amm.ne     € </w:t>
            </w:r>
            <w:r>
              <w:rPr>
                <w:szCs w:val="16"/>
              </w:rPr>
              <w:t>15.483.261</w:t>
            </w:r>
          </w:p>
          <w:p w:rsidR="00576486" w:rsidRDefault="00576486" w:rsidP="00576486">
            <w:pPr>
              <w:rPr>
                <w:szCs w:val="16"/>
              </w:rPr>
            </w:pPr>
          </w:p>
          <w:p w:rsidR="002D41C1" w:rsidRDefault="002D41C1" w:rsidP="00732A88">
            <w:pPr>
              <w:rPr>
                <w:szCs w:val="16"/>
              </w:rPr>
            </w:pPr>
          </w:p>
          <w:p w:rsidR="00D42EF6" w:rsidRPr="0004216C" w:rsidRDefault="00D42EF6" w:rsidP="00732A88">
            <w:pPr>
              <w:rPr>
                <w:szCs w:val="16"/>
              </w:rPr>
            </w:pP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7) Incarichi di amministrazione dell’Ente e trattamento economico complessivo</w:t>
            </w:r>
          </w:p>
        </w:tc>
        <w:tc>
          <w:tcPr>
            <w:tcW w:w="4605" w:type="dxa"/>
          </w:tcPr>
          <w:p w:rsid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Il Presidente che, nella persona del Capo della Polizia – Direttore Generale della Pubblica Sicurezza, ha la rappresentanza legale del Fondo e presiede il Consiglio di Amministrazione.</w:t>
            </w:r>
          </w:p>
          <w:p w:rsidR="00FA53C6" w:rsidRDefault="00FA53C6" w:rsidP="00732A88">
            <w:pPr>
              <w:rPr>
                <w:szCs w:val="16"/>
              </w:rPr>
            </w:pPr>
          </w:p>
          <w:p w:rsidR="00FA53C6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Il Consiglio di Amministrazione, che ha poteri di indirizzo, programmazione e controllo strategico, è composto dal Vice Direttore Generale della Pubblica Sicurezza per l’espletamento delle funzioni vicarie e da due membri scelti tra i prefetti o i dirigenti generali di pubblica sicurezza in servizio presso il Dipartimento della pubblica sicurezza nominati con decreto del Ministro dell’Interno su proposta del Presidente.</w:t>
            </w:r>
          </w:p>
          <w:p w:rsidR="00FA53C6" w:rsidRDefault="00FA53C6" w:rsidP="00732A88">
            <w:pPr>
              <w:rPr>
                <w:szCs w:val="16"/>
              </w:rPr>
            </w:pPr>
          </w:p>
          <w:p w:rsidR="00FA53C6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Il Presidente, i componenti, il segretario del Consiglio di Amministrazione svolgono l’incarico a titolo gratuito.</w:t>
            </w:r>
          </w:p>
          <w:p w:rsidR="00FA53C6" w:rsidRPr="0004216C" w:rsidRDefault="00FA53C6" w:rsidP="00732A88">
            <w:pPr>
              <w:rPr>
                <w:szCs w:val="16"/>
              </w:rPr>
            </w:pP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7A) Dichiarazione dell’insussistenza di una delle cause di inconferibilità dell’incarico</w:t>
            </w:r>
          </w:p>
        </w:tc>
        <w:tc>
          <w:tcPr>
            <w:tcW w:w="4605" w:type="dxa"/>
          </w:tcPr>
          <w:p w:rsidR="0004216C" w:rsidRPr="0004216C" w:rsidRDefault="00EE54E7" w:rsidP="00872E7D">
            <w:pPr>
              <w:rPr>
                <w:szCs w:val="16"/>
              </w:rPr>
            </w:pPr>
            <w:r>
              <w:rPr>
                <w:szCs w:val="16"/>
              </w:rPr>
              <w:t>Non</w:t>
            </w:r>
            <w:r w:rsidR="00872E7D">
              <w:rPr>
                <w:szCs w:val="16"/>
              </w:rPr>
              <w:t xml:space="preserve"> sussistono cause di inconferibilità ai sensi del  </w:t>
            </w:r>
            <w:r w:rsidR="00FA53C6">
              <w:rPr>
                <w:szCs w:val="16"/>
              </w:rPr>
              <w:t xml:space="preserve"> d. </w:t>
            </w:r>
            <w:proofErr w:type="spellStart"/>
            <w:r w:rsidR="00872E7D">
              <w:rPr>
                <w:szCs w:val="16"/>
              </w:rPr>
              <w:t>l</w:t>
            </w:r>
            <w:r w:rsidR="00FA53C6">
              <w:rPr>
                <w:szCs w:val="16"/>
              </w:rPr>
              <w:t>gs</w:t>
            </w:r>
            <w:proofErr w:type="spellEnd"/>
            <w:r w:rsidR="00FA53C6">
              <w:rPr>
                <w:szCs w:val="16"/>
              </w:rPr>
              <w:t>. 8/4/2013, n. 39.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7B) Dichiarazione dell’insussistenza di una delle cause di incompatibilità al conferimento dell’incarico</w:t>
            </w:r>
          </w:p>
        </w:tc>
        <w:tc>
          <w:tcPr>
            <w:tcW w:w="4605" w:type="dxa"/>
          </w:tcPr>
          <w:p w:rsidR="0004216C" w:rsidRPr="0004216C" w:rsidRDefault="00EE54E7" w:rsidP="00732A88">
            <w:pPr>
              <w:rPr>
                <w:szCs w:val="16"/>
              </w:rPr>
            </w:pPr>
            <w:r>
              <w:rPr>
                <w:szCs w:val="16"/>
              </w:rPr>
              <w:t>Non</w:t>
            </w:r>
            <w:r w:rsidR="00872E7D">
              <w:rPr>
                <w:szCs w:val="16"/>
              </w:rPr>
              <w:t xml:space="preserve"> sussistono cause di incompatibilità ai sensi</w:t>
            </w:r>
            <w:r w:rsidR="00932BEF">
              <w:rPr>
                <w:szCs w:val="16"/>
              </w:rPr>
              <w:t xml:space="preserve"> del d. </w:t>
            </w:r>
            <w:proofErr w:type="spellStart"/>
            <w:r w:rsidR="00932BEF">
              <w:rPr>
                <w:szCs w:val="16"/>
              </w:rPr>
              <w:t>lgs</w:t>
            </w:r>
            <w:proofErr w:type="spellEnd"/>
            <w:r w:rsidR="00932BEF">
              <w:rPr>
                <w:szCs w:val="16"/>
              </w:rPr>
              <w:t>. 8/4/2013, n. 39</w:t>
            </w:r>
          </w:p>
        </w:tc>
      </w:tr>
    </w:tbl>
    <w:p w:rsidR="003F6E90" w:rsidRPr="00CD1594" w:rsidRDefault="003F6E90" w:rsidP="00CD1594">
      <w:pPr>
        <w:rPr>
          <w:szCs w:val="16"/>
        </w:rPr>
      </w:pPr>
    </w:p>
    <w:sectPr w:rsidR="003F6E90" w:rsidRPr="00CD1594" w:rsidSect="0041381F">
      <w:headerReference w:type="default" r:id="rId6"/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39" w:rsidRDefault="00303939">
      <w:r>
        <w:separator/>
      </w:r>
    </w:p>
  </w:endnote>
  <w:endnote w:type="continuationSeparator" w:id="0">
    <w:p w:rsidR="00303939" w:rsidRDefault="003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39" w:rsidRDefault="00303939">
      <w:r>
        <w:separator/>
      </w:r>
    </w:p>
  </w:footnote>
  <w:footnote w:type="continuationSeparator" w:id="0">
    <w:p w:rsidR="00303939" w:rsidRDefault="0030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96" w:rsidRPr="0041381F" w:rsidRDefault="008308AB" w:rsidP="008425CA">
    <w:pPr>
      <w:rPr>
        <w:sz w:val="26"/>
        <w:szCs w:val="26"/>
      </w:rPr>
    </w:pPr>
    <w:r>
      <w:rPr>
        <w:noProof/>
      </w:rPr>
      <w:drawing>
        <wp:inline distT="0" distB="0" distL="0" distR="0">
          <wp:extent cx="5715000" cy="1438275"/>
          <wp:effectExtent l="0" t="0" r="0" b="9525"/>
          <wp:docPr id="1" name="Immagine 1" descr="Clip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0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496" w:rsidRDefault="00E46496" w:rsidP="008425CA">
    <w:pPr>
      <w:spacing w:line="40" w:lineRule="atLeast"/>
      <w:jc w:val="center"/>
      <w:rPr>
        <w:rFonts w:ascii="Book Antiqua" w:hAnsi="Book Antiqua"/>
        <w:b/>
      </w:rPr>
    </w:pPr>
  </w:p>
  <w:p w:rsidR="00E46496" w:rsidRPr="00633B09" w:rsidRDefault="00E46496" w:rsidP="0041381F">
    <w:pPr>
      <w:spacing w:line="20" w:lineRule="atLeast"/>
      <w:jc w:val="center"/>
      <w:rPr>
        <w:rFonts w:ascii="Book Antiqua" w:hAnsi="Book Antiqua"/>
        <w:b/>
        <w:sz w:val="8"/>
        <w:szCs w:val="8"/>
      </w:rPr>
    </w:pPr>
    <w:r w:rsidRPr="002C1B16">
      <w:rPr>
        <w:rFonts w:ascii="Book Antiqua" w:hAnsi="Book Antiqua"/>
        <w:b/>
      </w:rPr>
      <w:t>DIPARTIMENTO DELLA PUBBLICA SICUREZZA</w:t>
    </w:r>
  </w:p>
  <w:p w:rsidR="00E46496" w:rsidRPr="002C1B16" w:rsidRDefault="00E46496" w:rsidP="0041381F">
    <w:pPr>
      <w:spacing w:line="20" w:lineRule="atLeast"/>
      <w:jc w:val="center"/>
      <w:rPr>
        <w:rFonts w:ascii="Book Antiqua" w:hAnsi="Book Antiqua"/>
        <w:sz w:val="20"/>
        <w:szCs w:val="20"/>
      </w:rPr>
    </w:pPr>
    <w:r w:rsidRPr="002C1B16">
      <w:rPr>
        <w:rFonts w:ascii="Book Antiqua" w:hAnsi="Book Antiqua"/>
        <w:sz w:val="20"/>
        <w:szCs w:val="20"/>
      </w:rPr>
      <w:t>DIREZIONE CENTRALE PER GLI AFFARI GENERALI DELLA POLIZIA DI STATO</w:t>
    </w:r>
  </w:p>
  <w:p w:rsidR="00E46496" w:rsidRPr="00FF1D2A" w:rsidRDefault="00E46496" w:rsidP="004616A4">
    <w:pPr>
      <w:spacing w:line="20" w:lineRule="atLeast"/>
    </w:pPr>
  </w:p>
  <w:p w:rsidR="00E46496" w:rsidRDefault="00E464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1"/>
    <w:rsid w:val="0003474D"/>
    <w:rsid w:val="0004216C"/>
    <w:rsid w:val="000442D4"/>
    <w:rsid w:val="0016759D"/>
    <w:rsid w:val="00172696"/>
    <w:rsid w:val="00185BDD"/>
    <w:rsid w:val="001A3284"/>
    <w:rsid w:val="001D12CF"/>
    <w:rsid w:val="0029014A"/>
    <w:rsid w:val="002D41C1"/>
    <w:rsid w:val="002F5618"/>
    <w:rsid w:val="00303939"/>
    <w:rsid w:val="00314075"/>
    <w:rsid w:val="0034202D"/>
    <w:rsid w:val="003A2211"/>
    <w:rsid w:val="003F6E90"/>
    <w:rsid w:val="0041381F"/>
    <w:rsid w:val="004616A4"/>
    <w:rsid w:val="004A327E"/>
    <w:rsid w:val="004A7573"/>
    <w:rsid w:val="004B20EC"/>
    <w:rsid w:val="004B2CAA"/>
    <w:rsid w:val="004D1A82"/>
    <w:rsid w:val="004E34A2"/>
    <w:rsid w:val="005261B7"/>
    <w:rsid w:val="00555271"/>
    <w:rsid w:val="00576486"/>
    <w:rsid w:val="00590161"/>
    <w:rsid w:val="006102A8"/>
    <w:rsid w:val="0063301D"/>
    <w:rsid w:val="00633B09"/>
    <w:rsid w:val="00647554"/>
    <w:rsid w:val="00732A88"/>
    <w:rsid w:val="007A7653"/>
    <w:rsid w:val="008308AB"/>
    <w:rsid w:val="008425CA"/>
    <w:rsid w:val="00872E7D"/>
    <w:rsid w:val="008840AB"/>
    <w:rsid w:val="008F6331"/>
    <w:rsid w:val="0093198F"/>
    <w:rsid w:val="00932BEF"/>
    <w:rsid w:val="00936AD9"/>
    <w:rsid w:val="009A2B0D"/>
    <w:rsid w:val="009D78A4"/>
    <w:rsid w:val="00A35593"/>
    <w:rsid w:val="00A46B2D"/>
    <w:rsid w:val="00B1489E"/>
    <w:rsid w:val="00B24881"/>
    <w:rsid w:val="00B7423A"/>
    <w:rsid w:val="00BD3A8A"/>
    <w:rsid w:val="00CB3628"/>
    <w:rsid w:val="00CD000C"/>
    <w:rsid w:val="00CD1594"/>
    <w:rsid w:val="00D06A15"/>
    <w:rsid w:val="00D23BEB"/>
    <w:rsid w:val="00D3312C"/>
    <w:rsid w:val="00D42EF6"/>
    <w:rsid w:val="00D621D6"/>
    <w:rsid w:val="00D90D41"/>
    <w:rsid w:val="00DC5274"/>
    <w:rsid w:val="00E20E6B"/>
    <w:rsid w:val="00E402CB"/>
    <w:rsid w:val="00E46496"/>
    <w:rsid w:val="00EE54E7"/>
    <w:rsid w:val="00F27060"/>
    <w:rsid w:val="00F560DD"/>
    <w:rsid w:val="00FA53C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1CE57"/>
  <w15:docId w15:val="{7BF934EB-9375-49CD-9F81-B2A0DE2E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E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F5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425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25C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4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ASSISTENZA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degli Interni</dc:creator>
  <cp:lastModifiedBy>Melisse</cp:lastModifiedBy>
  <cp:revision>2</cp:revision>
  <cp:lastPrinted>2021-01-28T11:38:00Z</cp:lastPrinted>
  <dcterms:created xsi:type="dcterms:W3CDTF">2021-07-20T08:17:00Z</dcterms:created>
  <dcterms:modified xsi:type="dcterms:W3CDTF">2021-07-20T08:17:00Z</dcterms:modified>
</cp:coreProperties>
</file>