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625"/>
        <w:gridCol w:w="1052"/>
        <w:gridCol w:w="852"/>
        <w:gridCol w:w="985"/>
        <w:gridCol w:w="986"/>
        <w:gridCol w:w="1019"/>
        <w:gridCol w:w="941"/>
        <w:gridCol w:w="724"/>
        <w:gridCol w:w="388"/>
        <w:gridCol w:w="790"/>
        <w:gridCol w:w="277"/>
      </w:tblGrid>
      <w:tr w:rsidR="00F0354A" w:rsidTr="001E6C0F">
        <w:trPr>
          <w:trHeight w:val="589"/>
          <w:jc w:val="center"/>
        </w:trPr>
        <w:tc>
          <w:tcPr>
            <w:tcW w:w="44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SITUAZIONE DEBITORIA DELL'AMMINISTRAZIONE AL 31 DICEMBRE 2020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Tavola 12</w:t>
            </w:r>
          </w:p>
        </w:tc>
      </w:tr>
      <w:tr w:rsidR="00F0354A" w:rsidTr="001E6C0F">
        <w:trPr>
          <w:gridAfter w:val="1"/>
          <w:wAfter w:w="131" w:type="pct"/>
          <w:trHeight w:val="405"/>
          <w:jc w:val="center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ind w:left="-34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 migliaia)</w:t>
            </w:r>
          </w:p>
        </w:tc>
      </w:tr>
      <w:tr w:rsidR="00F0354A" w:rsidTr="001E6C0F">
        <w:trPr>
          <w:trHeight w:val="349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di spesa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Capitolo/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di spesa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Debiti fuori bilancio da smaltire al 31/12/2019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Nuovi debiti accertati nel 2020</w:t>
            </w:r>
          </w:p>
        </w:tc>
        <w:tc>
          <w:tcPr>
            <w:tcW w:w="23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Debiti smaltiti nel 2020 (</w:t>
            </w:r>
            <w:r>
              <w:rPr>
                <w:b/>
                <w:bCs/>
                <w:sz w:val="20"/>
                <w:szCs w:val="20"/>
              </w:rPr>
              <w:t>riferiti alla sola colonna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Debiti fuori bilancio rimasti da smaltire al 31/12/2020</w:t>
            </w:r>
          </w:p>
        </w:tc>
      </w:tr>
      <w:tr w:rsidR="00F0354A" w:rsidTr="001E6C0F">
        <w:trPr>
          <w:trHeight w:val="1020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4A" w:rsidRDefault="00F0354A" w:rsidP="001E6C0F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4A" w:rsidRDefault="00F0354A" w:rsidP="001E6C0F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4A" w:rsidRDefault="00F0354A" w:rsidP="001E6C0F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4A" w:rsidRDefault="00F0354A" w:rsidP="001E6C0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Pagamenti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Pagamenti in conto sospeso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speciali ordine di pagamento (</w:t>
            </w:r>
            <w:r>
              <w:rPr>
                <w:i/>
                <w:iCs/>
                <w:sz w:val="20"/>
                <w:szCs w:val="20"/>
              </w:rPr>
              <w:t>SOP</w:t>
            </w:r>
            <w:r>
              <w:rPr>
                <w:sz w:val="20"/>
                <w:szCs w:val="20"/>
              </w:rPr>
              <w:t>) (*)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 transattivi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4A" w:rsidRDefault="00F0354A" w:rsidP="001E6C0F">
            <w:pPr>
              <w:rPr>
                <w:sz w:val="20"/>
                <w:szCs w:val="20"/>
              </w:rPr>
            </w:pP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4A" w:rsidRDefault="00F0354A" w:rsidP="001E6C0F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54A" w:rsidRDefault="00F0354A" w:rsidP="001E6C0F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(3+4+6)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(1+2-7)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2535/05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474,99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305,34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474,99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474,99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305,34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2535/06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212,38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266,04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145,23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145,23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333,18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2536/02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11,65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11,65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11,65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2536/06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1.225,76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1.929,06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1.273,17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1.273,17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1.881,65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2536/19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65,95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65,95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65,95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2536/22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51,21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51,21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2542/04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15,79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15,79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15,79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2542/05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500,97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500,97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500,97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2542/06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533,66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533,66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760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2556/01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164,56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164,56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164,56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2557/01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256,62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256,62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256,62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2560/01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72,48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72,48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72,48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2562/01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240,02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240,02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240,02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2566/01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54.587,01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25.000,00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25.000,00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29.587,01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2624/02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375,82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375,82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375,82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2624/16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256,49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256,49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256,49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2624/19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57,88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57,88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57,88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2645/01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198,47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198,47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198,47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2645/05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3.731,04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3.731,04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3.731,04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2645/07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84,52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368,91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84,52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84,52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368,91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2645/14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103,67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103,67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103,67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2645/17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18,49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18,49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2645/18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319,22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319,22 </w:t>
            </w:r>
          </w:p>
        </w:tc>
      </w:tr>
      <w:tr w:rsidR="00F0354A" w:rsidTr="00F0354A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2646/05 Totale</w:t>
            </w:r>
          </w:p>
        </w:tc>
        <w:tc>
          <w:tcPr>
            <w:tcW w:w="4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266,22 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266,22 </w:t>
            </w:r>
          </w:p>
        </w:tc>
        <w:tc>
          <w:tcPr>
            <w:tcW w:w="4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266,22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2646/09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38,78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38,78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38,78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2646/13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787,24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787,24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787,24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2648/01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371</w:t>
            </w:r>
            <w:bookmarkStart w:id="0" w:name="_GoBack"/>
            <w:bookmarkEnd w:id="0"/>
            <w:r w:rsidRPr="00676024">
              <w:rPr>
                <w:rFonts w:ascii="Arial" w:hAnsi="Arial" w:cs="Arial"/>
                <w:sz w:val="16"/>
                <w:szCs w:val="16"/>
              </w:rPr>
              <w:t xml:space="preserve">,02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371,02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371,02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2681/02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17,50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17,50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17,50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2731/19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302,74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124,59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302,74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302,74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124,59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2734/01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7,41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7,41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2737/03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201,71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201,71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201,71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2738/06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1.314,31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1.314,31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1.314,31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2738/08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305,44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305,44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305,44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21 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7411/08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115,14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115,14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115,14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 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7456/05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223,10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223,10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223,10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> 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7506/01 Totale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31.096,08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76024">
              <w:rPr>
                <w:rFonts w:ascii="Arial" w:hAnsi="Arial" w:cs="Arial"/>
                <w:sz w:val="16"/>
                <w:szCs w:val="16"/>
              </w:rPr>
              <w:t xml:space="preserve">31.096,08 </w:t>
            </w:r>
          </w:p>
        </w:tc>
      </w:tr>
      <w:tr w:rsidR="00F0354A" w:rsidTr="001E6C0F">
        <w:trPr>
          <w:trHeight w:val="255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Default="00F0354A" w:rsidP="001E6C0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>Totale complessivo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66.579,26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35.020,01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36.972,52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36.972,52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4A" w:rsidRPr="00676024" w:rsidRDefault="00F0354A" w:rsidP="001E6C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64.626,75 </w:t>
            </w:r>
          </w:p>
        </w:tc>
      </w:tr>
    </w:tbl>
    <w:p w:rsidR="007063B8" w:rsidRDefault="007063B8"/>
    <w:sectPr w:rsidR="00706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A"/>
    <w:rsid w:val="007063B8"/>
    <w:rsid w:val="00F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2021-07-06T08:45:00Z</dcterms:created>
  <dcterms:modified xsi:type="dcterms:W3CDTF">2021-07-06T08:48:00Z</dcterms:modified>
</cp:coreProperties>
</file>